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4C0" w:rsidRPr="000E70B5" w:rsidRDefault="000724C0" w:rsidP="006112E1">
      <w:pPr>
        <w:spacing w:after="0" w:line="240" w:lineRule="auto"/>
        <w:ind w:left="4536" w:firstLine="0"/>
        <w:rPr>
          <w:b/>
        </w:rPr>
      </w:pPr>
      <w:r w:rsidRPr="000E70B5">
        <w:rPr>
          <w:b/>
        </w:rPr>
        <w:t xml:space="preserve">COMISIÓN PERMANENTE DE PUNTOS CONSTITUCIONALES Y GOBERNACIÓN. DIPUTADOS: </w:t>
      </w:r>
      <w:r w:rsidRPr="000E70B5">
        <w:t>KARLA REYNA FRANCO BLANCO, MIGUEL ESTEBAN RODRÍGUEZ BAQUEIRO, MARTÍN ENRIQUE CASTILLO RUZ, LUIS ENRIQUE BORJAS ROMERO, ROSA ADRIANA DÍAZ LIZAMA, MIGUEL EDMUNDO CANDILA NOH, FELIPE CERVERA HERNÁNDEZ, SILVIA AMÉRICA LÓPEZ ESCOFFIÉ Y MARIO ALEJANDRO CUEVAS MENA.</w:t>
      </w:r>
      <w:r w:rsidR="006112E1" w:rsidRPr="000E70B5">
        <w:t xml:space="preserve"> </w:t>
      </w:r>
      <w:r w:rsidRPr="000E70B5">
        <w:t>-</w:t>
      </w:r>
      <w:r w:rsidR="000E70B5" w:rsidRPr="000E70B5">
        <w:t xml:space="preserve"> - - - -</w:t>
      </w:r>
      <w:r w:rsidR="006A22B3">
        <w:t xml:space="preserve"> - - - - - - - - - - - - - - - - -</w:t>
      </w:r>
    </w:p>
    <w:p w:rsidR="007F3B55" w:rsidRPr="000E70B5" w:rsidRDefault="007F3B55" w:rsidP="000E70B5">
      <w:pPr>
        <w:spacing w:after="0" w:line="360" w:lineRule="auto"/>
        <w:ind w:left="695" w:firstLine="0"/>
        <w:rPr>
          <w:b/>
        </w:rPr>
      </w:pPr>
    </w:p>
    <w:p w:rsidR="000724C0" w:rsidRPr="000E70B5" w:rsidRDefault="000724C0" w:rsidP="000E70B5">
      <w:pPr>
        <w:spacing w:after="0" w:line="360" w:lineRule="auto"/>
        <w:ind w:left="695" w:firstLine="0"/>
        <w:rPr>
          <w:b/>
        </w:rPr>
      </w:pPr>
      <w:r w:rsidRPr="000E70B5">
        <w:rPr>
          <w:b/>
        </w:rPr>
        <w:t>HONORABLE CONGRESO DEL ESTADO YUCATÁN:</w:t>
      </w:r>
    </w:p>
    <w:p w:rsidR="000724C0" w:rsidRPr="000E70B5" w:rsidRDefault="000724C0" w:rsidP="000E70B5">
      <w:pPr>
        <w:spacing w:after="0" w:line="360" w:lineRule="auto"/>
        <w:ind w:left="695" w:firstLine="0"/>
      </w:pPr>
    </w:p>
    <w:p w:rsidR="000724C0" w:rsidRPr="000E70B5" w:rsidRDefault="0057541B" w:rsidP="000E70B5">
      <w:pPr>
        <w:spacing w:after="0" w:line="360" w:lineRule="auto"/>
        <w:ind w:left="0" w:right="-6" w:firstLine="709"/>
        <w:rPr>
          <w:szCs w:val="24"/>
        </w:rPr>
      </w:pPr>
      <w:r w:rsidRPr="000E70B5">
        <w:rPr>
          <w:szCs w:val="24"/>
        </w:rPr>
        <w:t xml:space="preserve">En sesiones </w:t>
      </w:r>
      <w:r w:rsidR="000724C0" w:rsidRPr="000E70B5">
        <w:rPr>
          <w:szCs w:val="24"/>
        </w:rPr>
        <w:t>ordinaria</w:t>
      </w:r>
      <w:r w:rsidRPr="000E70B5">
        <w:rPr>
          <w:szCs w:val="24"/>
        </w:rPr>
        <w:t>s de</w:t>
      </w:r>
      <w:r w:rsidR="000724C0" w:rsidRPr="000E70B5">
        <w:rPr>
          <w:szCs w:val="24"/>
        </w:rPr>
        <w:t xml:space="preserve"> pleno celebrada</w:t>
      </w:r>
      <w:r w:rsidRPr="000E70B5">
        <w:rPr>
          <w:szCs w:val="24"/>
        </w:rPr>
        <w:t>s</w:t>
      </w:r>
      <w:r w:rsidR="000724C0" w:rsidRPr="000E70B5">
        <w:rPr>
          <w:szCs w:val="24"/>
        </w:rPr>
        <w:t xml:space="preserve"> </w:t>
      </w:r>
      <w:r w:rsidRPr="000E70B5">
        <w:rPr>
          <w:szCs w:val="24"/>
        </w:rPr>
        <w:t xml:space="preserve">los </w:t>
      </w:r>
      <w:r w:rsidR="000724C0" w:rsidRPr="000E70B5">
        <w:rPr>
          <w:szCs w:val="24"/>
        </w:rPr>
        <w:t>día</w:t>
      </w:r>
      <w:r w:rsidRPr="000E70B5">
        <w:rPr>
          <w:szCs w:val="24"/>
        </w:rPr>
        <w:t>s</w:t>
      </w:r>
      <w:r w:rsidR="000724C0" w:rsidRPr="000E70B5">
        <w:rPr>
          <w:szCs w:val="24"/>
        </w:rPr>
        <w:t xml:space="preserve"> </w:t>
      </w:r>
      <w:r w:rsidR="004D448A" w:rsidRPr="000E70B5">
        <w:rPr>
          <w:szCs w:val="24"/>
        </w:rPr>
        <w:t>04</w:t>
      </w:r>
      <w:r w:rsidR="000724C0" w:rsidRPr="000E70B5">
        <w:rPr>
          <w:szCs w:val="24"/>
        </w:rPr>
        <w:t xml:space="preserve"> </w:t>
      </w:r>
      <w:r w:rsidRPr="000E70B5">
        <w:rPr>
          <w:szCs w:val="24"/>
        </w:rPr>
        <w:t xml:space="preserve">y 11 </w:t>
      </w:r>
      <w:r w:rsidR="000724C0" w:rsidRPr="000E70B5">
        <w:rPr>
          <w:szCs w:val="24"/>
        </w:rPr>
        <w:t xml:space="preserve">de </w:t>
      </w:r>
      <w:r w:rsidRPr="000E70B5">
        <w:rPr>
          <w:szCs w:val="24"/>
        </w:rPr>
        <w:t xml:space="preserve">marzo, así como 14 de mayo </w:t>
      </w:r>
      <w:r w:rsidR="000724C0" w:rsidRPr="000E70B5">
        <w:rPr>
          <w:szCs w:val="24"/>
        </w:rPr>
        <w:t>del año 20</w:t>
      </w:r>
      <w:r w:rsidR="004D448A" w:rsidRPr="000E70B5">
        <w:rPr>
          <w:szCs w:val="24"/>
        </w:rPr>
        <w:t>20</w:t>
      </w:r>
      <w:r w:rsidR="00901830" w:rsidRPr="000E70B5">
        <w:rPr>
          <w:szCs w:val="24"/>
        </w:rPr>
        <w:t xml:space="preserve">, se </w:t>
      </w:r>
      <w:r w:rsidRPr="000E70B5">
        <w:rPr>
          <w:szCs w:val="24"/>
        </w:rPr>
        <w:t xml:space="preserve">turnaron </w:t>
      </w:r>
      <w:r w:rsidR="000724C0" w:rsidRPr="000E70B5">
        <w:rPr>
          <w:szCs w:val="24"/>
        </w:rPr>
        <w:t xml:space="preserve">para su estudio, análisis y dictamen a esta Comisión Permanente de Puntos Constitucionales y Gobernación </w:t>
      </w:r>
      <w:r w:rsidRPr="000E70B5">
        <w:rPr>
          <w:szCs w:val="24"/>
        </w:rPr>
        <w:t xml:space="preserve">tres iniciativas la primera </w:t>
      </w:r>
      <w:r w:rsidR="000724C0" w:rsidRPr="000E70B5">
        <w:rPr>
          <w:szCs w:val="24"/>
        </w:rPr>
        <w:t xml:space="preserve">para reformar la </w:t>
      </w:r>
      <w:r w:rsidR="004D448A" w:rsidRPr="000E70B5">
        <w:rPr>
          <w:szCs w:val="24"/>
        </w:rPr>
        <w:t xml:space="preserve">Ley de Instituciones y Procedimientos Electorales del Estado de Yucatán para garantizar la paridad en materia electoral </w:t>
      </w:r>
      <w:r w:rsidR="000724C0" w:rsidRPr="000E70B5">
        <w:rPr>
          <w:szCs w:val="24"/>
        </w:rPr>
        <w:t xml:space="preserve">suscrita por el Diputado </w:t>
      </w:r>
      <w:r w:rsidR="004D448A" w:rsidRPr="000E70B5">
        <w:rPr>
          <w:szCs w:val="24"/>
        </w:rPr>
        <w:t>Mario Alejandro Cuevas Mena</w:t>
      </w:r>
      <w:r w:rsidR="000724C0" w:rsidRPr="000E70B5">
        <w:rPr>
          <w:szCs w:val="24"/>
        </w:rPr>
        <w:t xml:space="preserve">, como integrante de </w:t>
      </w:r>
      <w:r w:rsidR="004D448A" w:rsidRPr="000E70B5">
        <w:rPr>
          <w:szCs w:val="24"/>
        </w:rPr>
        <w:t xml:space="preserve">la representación legislativa </w:t>
      </w:r>
      <w:r w:rsidR="000724C0" w:rsidRPr="000E70B5">
        <w:rPr>
          <w:szCs w:val="24"/>
        </w:rPr>
        <w:t xml:space="preserve">del Partido </w:t>
      </w:r>
      <w:r w:rsidR="004D448A" w:rsidRPr="000E70B5">
        <w:rPr>
          <w:szCs w:val="24"/>
        </w:rPr>
        <w:t xml:space="preserve">de la Revolución Democrática. </w:t>
      </w:r>
      <w:r w:rsidR="00990593" w:rsidRPr="000E70B5">
        <w:rPr>
          <w:szCs w:val="24"/>
        </w:rPr>
        <w:t xml:space="preserve">La segunda iniciativa </w:t>
      </w:r>
      <w:r w:rsidR="00764D8D" w:rsidRPr="000E70B5">
        <w:rPr>
          <w:szCs w:val="24"/>
        </w:rPr>
        <w:t>suscrita por los diputados integrantes de la fracción legislativa del Partido Acción Nacional de este LXII legislatura, a través de la cual presentan propuestas</w:t>
      </w:r>
      <w:r w:rsidR="00FE4CD7" w:rsidRPr="000E70B5">
        <w:rPr>
          <w:szCs w:val="24"/>
        </w:rPr>
        <w:t xml:space="preserve"> </w:t>
      </w:r>
      <w:r w:rsidR="00764D8D" w:rsidRPr="000E70B5">
        <w:rPr>
          <w:szCs w:val="24"/>
        </w:rPr>
        <w:t xml:space="preserve">de modificación a la Ley de Instituciones y Procedimientos Electorales del Estado de Yucatán y a la Ley de Partidos Políticos del Estado de Yucatán, </w:t>
      </w:r>
      <w:r w:rsidR="00BC422C" w:rsidRPr="000E70B5">
        <w:rPr>
          <w:szCs w:val="24"/>
        </w:rPr>
        <w:t>en materia de paridad de género</w:t>
      </w:r>
      <w:r w:rsidR="005B1C88" w:rsidRPr="000E70B5">
        <w:rPr>
          <w:szCs w:val="24"/>
        </w:rPr>
        <w:t xml:space="preserve">. Por último, la tercera iniciativa </w:t>
      </w:r>
      <w:r w:rsidR="004D448A" w:rsidRPr="000E70B5">
        <w:rPr>
          <w:szCs w:val="24"/>
        </w:rPr>
        <w:t xml:space="preserve">suscrita por las Diputadas Silvia América López </w:t>
      </w:r>
      <w:proofErr w:type="spellStart"/>
      <w:r w:rsidR="004D448A" w:rsidRPr="000E70B5">
        <w:rPr>
          <w:szCs w:val="24"/>
        </w:rPr>
        <w:t>Escoffié</w:t>
      </w:r>
      <w:proofErr w:type="spellEnd"/>
      <w:r w:rsidR="004D448A" w:rsidRPr="000E70B5">
        <w:rPr>
          <w:szCs w:val="24"/>
        </w:rPr>
        <w:t xml:space="preserve"> y María de los Milagros Romero </w:t>
      </w:r>
      <w:proofErr w:type="spellStart"/>
      <w:r w:rsidR="004D448A" w:rsidRPr="000E70B5">
        <w:rPr>
          <w:szCs w:val="24"/>
        </w:rPr>
        <w:t>Bastarrachea</w:t>
      </w:r>
      <w:proofErr w:type="spellEnd"/>
      <w:r w:rsidR="004D448A" w:rsidRPr="000E70B5">
        <w:rPr>
          <w:szCs w:val="24"/>
        </w:rPr>
        <w:t xml:space="preserve"> de la fracción legislativa del Partido Movimiento Ciudadano </w:t>
      </w:r>
      <w:r w:rsidR="009D06C7" w:rsidRPr="000E70B5">
        <w:rPr>
          <w:szCs w:val="24"/>
        </w:rPr>
        <w:t xml:space="preserve">de esta LXII legislatura, </w:t>
      </w:r>
      <w:r w:rsidR="004D448A" w:rsidRPr="000E70B5">
        <w:rPr>
          <w:szCs w:val="24"/>
        </w:rPr>
        <w:t xml:space="preserve">por medio de la cual </w:t>
      </w:r>
      <w:r w:rsidR="005B1C88" w:rsidRPr="000E70B5">
        <w:rPr>
          <w:szCs w:val="24"/>
        </w:rPr>
        <w:t xml:space="preserve">proponen </w:t>
      </w:r>
      <w:r w:rsidR="004D448A" w:rsidRPr="000E70B5">
        <w:rPr>
          <w:szCs w:val="24"/>
        </w:rPr>
        <w:t>reforma</w:t>
      </w:r>
      <w:r w:rsidR="005B1C88" w:rsidRPr="000E70B5">
        <w:rPr>
          <w:szCs w:val="24"/>
        </w:rPr>
        <w:t>s</w:t>
      </w:r>
      <w:r w:rsidR="004D448A" w:rsidRPr="000E70B5">
        <w:rPr>
          <w:szCs w:val="24"/>
        </w:rPr>
        <w:t xml:space="preserve"> y adiciona</w:t>
      </w:r>
      <w:r w:rsidR="005B1C88" w:rsidRPr="000E70B5">
        <w:rPr>
          <w:szCs w:val="24"/>
        </w:rPr>
        <w:t>s a</w:t>
      </w:r>
      <w:r w:rsidR="004D448A" w:rsidRPr="000E70B5">
        <w:rPr>
          <w:szCs w:val="24"/>
        </w:rPr>
        <w:t xml:space="preserve"> diversos artículos de la Ley de Acceso de las Mujeres a </w:t>
      </w:r>
      <w:r w:rsidR="004D448A" w:rsidRPr="000E70B5">
        <w:rPr>
          <w:szCs w:val="24"/>
        </w:rPr>
        <w:lastRenderedPageBreak/>
        <w:t>una Vida Libre de Violencia de Yucatán; la Ley de Instituciones y Procedimientos Electorales del Estado de Yucatán; la Ley Partidos Políticos del Estado de Yucatán, el Código Penal del Estado de Yucatán, la Ley de Responsabilidades Admini</w:t>
      </w:r>
      <w:r w:rsidR="00881684" w:rsidRPr="000E70B5">
        <w:rPr>
          <w:szCs w:val="24"/>
        </w:rPr>
        <w:t>strativas del Estado de Yucatán y la Ley de Sistemas de Medios de Impugnación en Materia Electoral de Estado de Yucatán</w:t>
      </w:r>
      <w:r w:rsidR="005B1C88" w:rsidRPr="000E70B5">
        <w:rPr>
          <w:szCs w:val="24"/>
        </w:rPr>
        <w:t>,</w:t>
      </w:r>
      <w:r w:rsidR="00881684" w:rsidRPr="000E70B5">
        <w:rPr>
          <w:szCs w:val="24"/>
        </w:rPr>
        <w:t xml:space="preserve"> en materia de violencia de género en su modalidad política</w:t>
      </w:r>
      <w:r w:rsidR="000724C0" w:rsidRPr="000E70B5">
        <w:rPr>
          <w:szCs w:val="24"/>
        </w:rPr>
        <w:t xml:space="preserve">. </w:t>
      </w:r>
    </w:p>
    <w:p w:rsidR="00C01B65" w:rsidRPr="000E70B5" w:rsidRDefault="00C01B65" w:rsidP="000E70B5">
      <w:pPr>
        <w:spacing w:after="0" w:line="360" w:lineRule="auto"/>
        <w:ind w:left="0" w:right="-6" w:firstLine="709"/>
        <w:rPr>
          <w:szCs w:val="24"/>
        </w:rPr>
      </w:pPr>
    </w:p>
    <w:p w:rsidR="000724C0" w:rsidRPr="000E70B5" w:rsidRDefault="000724C0" w:rsidP="000E70B5">
      <w:pPr>
        <w:spacing w:after="0" w:line="360" w:lineRule="auto"/>
        <w:ind w:left="0" w:right="-6" w:firstLine="709"/>
        <w:rPr>
          <w:szCs w:val="24"/>
        </w:rPr>
      </w:pPr>
      <w:r w:rsidRPr="000E70B5">
        <w:rPr>
          <w:szCs w:val="24"/>
        </w:rPr>
        <w:t>Las diputadas y diputados integrantes de este cuerpo colegiado en los trabajos de estudio y análisis de la</w:t>
      </w:r>
      <w:r w:rsidR="00FE4CD7" w:rsidRPr="000E70B5">
        <w:rPr>
          <w:szCs w:val="24"/>
        </w:rPr>
        <w:t>s</w:t>
      </w:r>
      <w:r w:rsidRPr="000E70B5">
        <w:rPr>
          <w:szCs w:val="24"/>
        </w:rPr>
        <w:t xml:space="preserve"> iniciativa</w:t>
      </w:r>
      <w:r w:rsidR="00FE4CD7" w:rsidRPr="000E70B5">
        <w:rPr>
          <w:szCs w:val="24"/>
        </w:rPr>
        <w:t>s</w:t>
      </w:r>
      <w:r w:rsidRPr="000E70B5">
        <w:rPr>
          <w:szCs w:val="24"/>
        </w:rPr>
        <w:t xml:space="preserve"> antes mencionada</w:t>
      </w:r>
      <w:r w:rsidR="00FE4CD7" w:rsidRPr="000E70B5">
        <w:rPr>
          <w:szCs w:val="24"/>
        </w:rPr>
        <w:t>s</w:t>
      </w:r>
      <w:r w:rsidRPr="000E70B5">
        <w:rPr>
          <w:szCs w:val="24"/>
        </w:rPr>
        <w:t>, tomamos en consideración los siguientes,</w:t>
      </w:r>
    </w:p>
    <w:p w:rsidR="007F3B55" w:rsidRPr="000E70B5" w:rsidRDefault="007F3B55" w:rsidP="000E70B5">
      <w:pPr>
        <w:spacing w:after="0" w:line="360" w:lineRule="auto"/>
        <w:ind w:left="0" w:right="-6" w:firstLine="709"/>
        <w:rPr>
          <w:b/>
          <w:szCs w:val="24"/>
        </w:rPr>
      </w:pPr>
    </w:p>
    <w:p w:rsidR="007F3B55" w:rsidRPr="000E70B5" w:rsidRDefault="007F3B55" w:rsidP="000E70B5">
      <w:pPr>
        <w:spacing w:after="0" w:line="360" w:lineRule="auto"/>
        <w:ind w:left="0" w:right="-6" w:firstLine="709"/>
        <w:jc w:val="center"/>
        <w:rPr>
          <w:b/>
          <w:szCs w:val="24"/>
        </w:rPr>
      </w:pPr>
      <w:r w:rsidRPr="000E70B5">
        <w:rPr>
          <w:b/>
          <w:szCs w:val="24"/>
        </w:rPr>
        <w:t>A N T E C E D E N T E S:</w:t>
      </w:r>
    </w:p>
    <w:p w:rsidR="007F3B55" w:rsidRPr="000E70B5" w:rsidRDefault="007F3B55" w:rsidP="000E70B5">
      <w:pPr>
        <w:spacing w:after="0" w:line="360" w:lineRule="auto"/>
        <w:ind w:left="0" w:right="-6" w:firstLine="709"/>
        <w:jc w:val="center"/>
        <w:rPr>
          <w:b/>
          <w:szCs w:val="24"/>
        </w:rPr>
      </w:pPr>
    </w:p>
    <w:p w:rsidR="007F3B55" w:rsidRPr="000E70B5" w:rsidRDefault="007F3B55" w:rsidP="000E70B5">
      <w:pPr>
        <w:spacing w:after="0" w:line="360" w:lineRule="auto"/>
        <w:ind w:left="0" w:right="-6" w:firstLine="709"/>
        <w:rPr>
          <w:szCs w:val="24"/>
        </w:rPr>
      </w:pPr>
      <w:r w:rsidRPr="000E70B5">
        <w:rPr>
          <w:b/>
          <w:szCs w:val="24"/>
        </w:rPr>
        <w:t>PRIMERO.</w:t>
      </w:r>
      <w:r w:rsidRPr="000E70B5">
        <w:rPr>
          <w:szCs w:val="24"/>
        </w:rPr>
        <w:t xml:space="preserve"> El pasado </w:t>
      </w:r>
      <w:r w:rsidR="00881684" w:rsidRPr="000E70B5">
        <w:rPr>
          <w:szCs w:val="24"/>
        </w:rPr>
        <w:t>28</w:t>
      </w:r>
      <w:r w:rsidRPr="000E70B5">
        <w:rPr>
          <w:szCs w:val="24"/>
        </w:rPr>
        <w:t xml:space="preserve"> de </w:t>
      </w:r>
      <w:r w:rsidR="00881684" w:rsidRPr="000E70B5">
        <w:rPr>
          <w:szCs w:val="24"/>
        </w:rPr>
        <w:t>febrero</w:t>
      </w:r>
      <w:r w:rsidRPr="000E70B5">
        <w:rPr>
          <w:szCs w:val="24"/>
        </w:rPr>
        <w:t xml:space="preserve"> del año </w:t>
      </w:r>
      <w:r w:rsidR="00881684" w:rsidRPr="000E70B5">
        <w:rPr>
          <w:szCs w:val="24"/>
        </w:rPr>
        <w:t xml:space="preserve">2020 </w:t>
      </w:r>
      <w:r w:rsidRPr="000E70B5">
        <w:rPr>
          <w:szCs w:val="24"/>
        </w:rPr>
        <w:t xml:space="preserve">el legislador </w:t>
      </w:r>
      <w:r w:rsidR="00BE7873" w:rsidRPr="000E70B5">
        <w:rPr>
          <w:szCs w:val="24"/>
        </w:rPr>
        <w:t xml:space="preserve">Mario Alejandro Cuevas Mena, como integrante de la representación legislativa del Partido de la Revolución Democrática </w:t>
      </w:r>
      <w:r w:rsidRPr="000E70B5">
        <w:rPr>
          <w:szCs w:val="24"/>
        </w:rPr>
        <w:t xml:space="preserve">presentó una iniciativa para </w:t>
      </w:r>
      <w:r w:rsidR="00881684" w:rsidRPr="000E70B5">
        <w:rPr>
          <w:szCs w:val="24"/>
        </w:rPr>
        <w:t>reformar la Ley de Instituciones y Procedimientos Electorales del Estado de Yucatán para garantizar la paridad en materia electoral</w:t>
      </w:r>
      <w:r w:rsidRPr="000E70B5">
        <w:rPr>
          <w:szCs w:val="24"/>
        </w:rPr>
        <w:t>.</w:t>
      </w:r>
    </w:p>
    <w:p w:rsidR="007F3B55" w:rsidRPr="000E70B5" w:rsidRDefault="007F3B55" w:rsidP="000E70B5">
      <w:pPr>
        <w:spacing w:after="0" w:line="360" w:lineRule="auto"/>
        <w:ind w:left="0" w:right="-6" w:firstLine="709"/>
        <w:rPr>
          <w:szCs w:val="24"/>
        </w:rPr>
      </w:pPr>
    </w:p>
    <w:p w:rsidR="00FA4DF6" w:rsidRPr="000E70B5" w:rsidRDefault="007F3B55" w:rsidP="000E70B5">
      <w:pPr>
        <w:spacing w:after="0" w:line="360" w:lineRule="auto"/>
        <w:ind w:left="0" w:right="-6" w:firstLine="709"/>
        <w:rPr>
          <w:szCs w:val="24"/>
        </w:rPr>
      </w:pPr>
      <w:r w:rsidRPr="000E70B5">
        <w:rPr>
          <w:szCs w:val="24"/>
        </w:rPr>
        <w:t xml:space="preserve">En el documento citado, el suscrito dentro de su exposición de motivos, </w:t>
      </w:r>
      <w:r w:rsidR="008A4CBD" w:rsidRPr="000E70B5">
        <w:rPr>
          <w:szCs w:val="24"/>
        </w:rPr>
        <w:t xml:space="preserve">expresó </w:t>
      </w:r>
      <w:r w:rsidRPr="000E70B5">
        <w:rPr>
          <w:szCs w:val="24"/>
        </w:rPr>
        <w:t>lo siguiente:</w:t>
      </w:r>
    </w:p>
    <w:p w:rsidR="00FA4DF6" w:rsidRPr="000E70B5" w:rsidRDefault="00FA4DF6" w:rsidP="000E70B5">
      <w:pPr>
        <w:spacing w:after="0" w:line="360" w:lineRule="auto"/>
        <w:ind w:left="0" w:right="-6" w:firstLine="709"/>
        <w:rPr>
          <w:szCs w:val="24"/>
        </w:rPr>
      </w:pPr>
    </w:p>
    <w:p w:rsidR="00FA4DF6" w:rsidRPr="000E70B5" w:rsidRDefault="007F3B55" w:rsidP="00FA4DF6">
      <w:pPr>
        <w:spacing w:after="0" w:line="240" w:lineRule="auto"/>
        <w:ind w:left="0" w:right="-6" w:firstLine="709"/>
        <w:rPr>
          <w:sz w:val="20"/>
          <w:szCs w:val="20"/>
        </w:rPr>
      </w:pPr>
      <w:r w:rsidRPr="000E70B5">
        <w:rPr>
          <w:sz w:val="20"/>
          <w:szCs w:val="20"/>
        </w:rPr>
        <w:t>“</w:t>
      </w:r>
      <w:r w:rsidR="00CE7839" w:rsidRPr="000E70B5">
        <w:rPr>
          <w:sz w:val="20"/>
          <w:szCs w:val="20"/>
        </w:rPr>
        <w:t xml:space="preserve">Históricamente el Partido de la Revolución Democrática ha luchado y velado por los derechos humanos, por las causas sociales que conlleven mejoras a nuestra ciudadanía, por la paridad entre hombres y mujeres en todos los ámbitos, el fomento a la integración de liderazgos jóvenes que aporten ideas nuevas y frescas, adecuadas a la etapa de desarrollo tecnológico que estamos viviendo, así como la defensa de los pueblos indígenas, y al sector de la diversidad sexual. Nosotros reconocemos la pluralidad de la sociedad mexicana y por ello fuimos el primer partido que instituyó, desde sus estatutos, lineamientos cuotas como medida para garantizar la efectiva integración de mujeres, jóvenes e indígenas  en cargos de dirección y representación no solo dentro de nuestro instituto político, sino también de manera obligatoria para los cargos de elección popular, consiguiendo con esto una representación efectiva y real  en los espacios de poder y representación política. </w:t>
      </w:r>
    </w:p>
    <w:p w:rsidR="00FA4DF6" w:rsidRPr="000E70B5" w:rsidRDefault="00FA4DF6" w:rsidP="00FA4DF6">
      <w:pPr>
        <w:spacing w:after="0" w:line="240" w:lineRule="auto"/>
        <w:ind w:left="0" w:right="-6" w:firstLine="709"/>
        <w:rPr>
          <w:sz w:val="20"/>
          <w:szCs w:val="20"/>
        </w:rPr>
      </w:pPr>
    </w:p>
    <w:p w:rsidR="00FA4DF6" w:rsidRPr="000E70B5" w:rsidRDefault="00CE7839" w:rsidP="00FA4DF6">
      <w:pPr>
        <w:spacing w:after="0" w:line="240" w:lineRule="auto"/>
        <w:ind w:left="0" w:right="-6" w:firstLine="709"/>
        <w:rPr>
          <w:sz w:val="20"/>
          <w:szCs w:val="20"/>
        </w:rPr>
      </w:pPr>
      <w:r w:rsidRPr="000E70B5">
        <w:rPr>
          <w:sz w:val="20"/>
          <w:szCs w:val="20"/>
        </w:rPr>
        <w:t xml:space="preserve">Estas son medidas, causaron grandes polémicas, pero definitivamente son justificadas por nuestro contexto social, estamos convencidos que hasta alcanzar la participación paritaria y disminuir, con esto, la enorme brecha de desigualdad y discriminación que existe en nuestro país, es menester continuar con la implementación de acciones que conlleven a una democracia más plural. </w:t>
      </w:r>
    </w:p>
    <w:p w:rsidR="00FA4DF6" w:rsidRPr="000E70B5" w:rsidRDefault="00FA4DF6" w:rsidP="00FA4DF6">
      <w:pPr>
        <w:spacing w:after="0" w:line="240" w:lineRule="auto"/>
        <w:ind w:left="0" w:right="-6" w:firstLine="709"/>
        <w:rPr>
          <w:sz w:val="20"/>
          <w:szCs w:val="20"/>
        </w:rPr>
      </w:pPr>
    </w:p>
    <w:p w:rsidR="00FA4DF6" w:rsidRPr="000E70B5" w:rsidRDefault="00CE7839" w:rsidP="00FA4DF6">
      <w:pPr>
        <w:spacing w:after="0" w:line="240" w:lineRule="auto"/>
        <w:ind w:left="0" w:right="-6" w:firstLine="709"/>
        <w:rPr>
          <w:sz w:val="20"/>
          <w:szCs w:val="20"/>
        </w:rPr>
      </w:pPr>
      <w:r w:rsidRPr="000E70B5">
        <w:rPr>
          <w:sz w:val="20"/>
          <w:szCs w:val="20"/>
        </w:rPr>
        <w:t>En la actualidad, las acciones afirmativas, favorablemente, forman parte ya de la agenda política del país, y por ello debemos armonizar, en todo lo que sea necesario, nuestro marco normativo, haciendo efectivos los criterios generales y con ello consolidar un marco legal fuerte que garantice todos los derechos de las mujeres yucatecas, para abatir la desigualdad entre hombres y mujeres.</w:t>
      </w:r>
    </w:p>
    <w:p w:rsidR="00FA4DF6" w:rsidRPr="000E70B5" w:rsidRDefault="00FA4DF6" w:rsidP="00FA4DF6">
      <w:pPr>
        <w:spacing w:after="0" w:line="240" w:lineRule="auto"/>
        <w:ind w:left="0" w:right="-6" w:firstLine="709"/>
        <w:rPr>
          <w:sz w:val="20"/>
          <w:szCs w:val="20"/>
        </w:rPr>
      </w:pPr>
    </w:p>
    <w:p w:rsidR="00FA4DF6" w:rsidRPr="000E70B5" w:rsidRDefault="00CE7839" w:rsidP="00FA4DF6">
      <w:pPr>
        <w:spacing w:after="0" w:line="240" w:lineRule="auto"/>
        <w:ind w:left="0" w:right="-6" w:firstLine="709"/>
        <w:rPr>
          <w:sz w:val="20"/>
          <w:szCs w:val="20"/>
        </w:rPr>
      </w:pPr>
      <w:r w:rsidRPr="000E70B5">
        <w:rPr>
          <w:sz w:val="20"/>
          <w:szCs w:val="20"/>
        </w:rPr>
        <w:t>…</w:t>
      </w:r>
    </w:p>
    <w:p w:rsidR="00FA4DF6" w:rsidRPr="000E70B5" w:rsidRDefault="00FA4DF6" w:rsidP="00FA4DF6">
      <w:pPr>
        <w:spacing w:after="0" w:line="240" w:lineRule="auto"/>
        <w:ind w:left="0" w:right="-6" w:firstLine="709"/>
        <w:rPr>
          <w:sz w:val="20"/>
          <w:szCs w:val="20"/>
        </w:rPr>
      </w:pPr>
    </w:p>
    <w:p w:rsidR="00FA4DF6" w:rsidRPr="000E70B5" w:rsidRDefault="00CE7839" w:rsidP="00FA4DF6">
      <w:pPr>
        <w:spacing w:after="0" w:line="240" w:lineRule="auto"/>
        <w:ind w:left="0" w:right="-6" w:firstLine="709"/>
        <w:rPr>
          <w:sz w:val="20"/>
          <w:szCs w:val="20"/>
        </w:rPr>
      </w:pPr>
      <w:r w:rsidRPr="000E70B5">
        <w:rPr>
          <w:sz w:val="20"/>
          <w:szCs w:val="20"/>
        </w:rPr>
        <w:t xml:space="preserve">Estoy convencido que la normativa y sistema electoral vigente es esencial en las posibilidades de las mujeres a ser elegidas, porque no es suficiente con ser postuladas, nosotros debemos garantizar que tengan las posibilidades requeridas para ser elegidas y ello lo vamos a conseguir haciendo más eficaz el sistema electoral y cerrando las lagunas que impiden acceder al poder y ejercerlo de manera sistemática y efectiva.  </w:t>
      </w:r>
    </w:p>
    <w:p w:rsidR="00FA4DF6" w:rsidRPr="000E70B5" w:rsidRDefault="00FA4DF6" w:rsidP="00FA4DF6">
      <w:pPr>
        <w:spacing w:after="0" w:line="240" w:lineRule="auto"/>
        <w:ind w:left="0" w:right="-6" w:firstLine="709"/>
        <w:rPr>
          <w:sz w:val="20"/>
          <w:szCs w:val="20"/>
        </w:rPr>
      </w:pPr>
    </w:p>
    <w:p w:rsidR="00FA4DF6" w:rsidRPr="000E70B5" w:rsidRDefault="00CE7839" w:rsidP="00FA4DF6">
      <w:pPr>
        <w:spacing w:after="0" w:line="240" w:lineRule="auto"/>
        <w:ind w:left="0" w:right="-6" w:firstLine="709"/>
        <w:rPr>
          <w:sz w:val="20"/>
          <w:szCs w:val="20"/>
        </w:rPr>
      </w:pPr>
      <w:r w:rsidRPr="000E70B5">
        <w:rPr>
          <w:sz w:val="20"/>
          <w:szCs w:val="20"/>
        </w:rPr>
        <w:t xml:space="preserve">Para ello es indispensable </w:t>
      </w:r>
      <w:r w:rsidRPr="000E70B5">
        <w:rPr>
          <w:rFonts w:eastAsia="Times New Roman"/>
          <w:sz w:val="20"/>
          <w:szCs w:val="20"/>
        </w:rPr>
        <w:t xml:space="preserve">identificar si existen situaciones que, por cuestiones de género, den cuenta de un desequilibrio, ya que </w:t>
      </w:r>
      <w:r w:rsidRPr="000E70B5">
        <w:rPr>
          <w:sz w:val="20"/>
          <w:szCs w:val="20"/>
        </w:rPr>
        <w:t xml:space="preserve">el derecho humano a la igualdad entre el hombre y la mujer, establece una prohibición para el legislador de discriminar por razón de género, esto es, frente a la ley deben ser tratados por igual sin distinción alguna por causa de su sexo, dada su calidad de persona. </w:t>
      </w:r>
    </w:p>
    <w:p w:rsidR="00FA4DF6" w:rsidRPr="000E70B5" w:rsidRDefault="00FA4DF6" w:rsidP="00FA4DF6">
      <w:pPr>
        <w:spacing w:after="0" w:line="240" w:lineRule="auto"/>
        <w:ind w:left="0" w:right="-6" w:firstLine="709"/>
        <w:rPr>
          <w:sz w:val="20"/>
          <w:szCs w:val="20"/>
        </w:rPr>
      </w:pPr>
    </w:p>
    <w:p w:rsidR="00FA4DF6" w:rsidRPr="000E70B5" w:rsidRDefault="00CE7839" w:rsidP="00FA4DF6">
      <w:pPr>
        <w:spacing w:after="0" w:line="240" w:lineRule="auto"/>
        <w:ind w:left="0" w:right="-6" w:firstLine="709"/>
        <w:rPr>
          <w:sz w:val="20"/>
          <w:szCs w:val="20"/>
        </w:rPr>
      </w:pPr>
      <w:r w:rsidRPr="000E70B5">
        <w:rPr>
          <w:sz w:val="20"/>
          <w:szCs w:val="20"/>
        </w:rPr>
        <w:t xml:space="preserve">Siendo esto considero necesario que este congreso dote a la autoridad electoral de una legislación que contemple la metodología necesaria para garantizar la paridad efectiva, generando equilibrio entre las candidaturas con reales posibilidades de ascender al poder, y diferenciando los niveles de competitividad a los cuales, cada uno de los candidatos, se comprometen al buscar un cargo en el mismo. </w:t>
      </w:r>
    </w:p>
    <w:p w:rsidR="00FA4DF6" w:rsidRPr="000E70B5" w:rsidRDefault="00FA4DF6" w:rsidP="00FA4DF6">
      <w:pPr>
        <w:spacing w:after="0" w:line="240" w:lineRule="auto"/>
        <w:ind w:left="0" w:right="-6" w:firstLine="709"/>
        <w:rPr>
          <w:sz w:val="20"/>
          <w:szCs w:val="20"/>
        </w:rPr>
      </w:pPr>
    </w:p>
    <w:p w:rsidR="00FA4DF6" w:rsidRPr="000E70B5" w:rsidRDefault="00CE7839" w:rsidP="00FA4DF6">
      <w:pPr>
        <w:spacing w:after="0" w:line="240" w:lineRule="auto"/>
        <w:ind w:left="0" w:right="-6" w:firstLine="709"/>
        <w:rPr>
          <w:sz w:val="20"/>
          <w:szCs w:val="20"/>
        </w:rPr>
      </w:pPr>
      <w:r w:rsidRPr="000E70B5">
        <w:rPr>
          <w:sz w:val="20"/>
          <w:szCs w:val="20"/>
        </w:rPr>
        <w:t>…</w:t>
      </w:r>
    </w:p>
    <w:p w:rsidR="00FA4DF6" w:rsidRPr="000E70B5" w:rsidRDefault="00FA4DF6" w:rsidP="00FA4DF6">
      <w:pPr>
        <w:spacing w:after="0" w:line="240" w:lineRule="auto"/>
        <w:ind w:left="0" w:right="-6" w:firstLine="709"/>
        <w:rPr>
          <w:sz w:val="20"/>
          <w:szCs w:val="20"/>
        </w:rPr>
      </w:pPr>
    </w:p>
    <w:p w:rsidR="00FA4DF6" w:rsidRPr="000E70B5" w:rsidRDefault="00CE7839" w:rsidP="00FA4DF6">
      <w:pPr>
        <w:spacing w:after="0" w:line="240" w:lineRule="auto"/>
        <w:ind w:left="0" w:right="-6" w:firstLine="709"/>
        <w:rPr>
          <w:sz w:val="20"/>
          <w:szCs w:val="20"/>
        </w:rPr>
      </w:pPr>
      <w:r w:rsidRPr="000E70B5">
        <w:rPr>
          <w:sz w:val="20"/>
          <w:szCs w:val="20"/>
        </w:rPr>
        <w:t>Nuestro objetivo como legisladores debe ser contribuir de manera significativa a lograr una sociedad democrática con una amplia participación ciudadana, conseguir que mujeres y hombres puedan decidir sobre su vida dentro de un estado de derecho.</w:t>
      </w:r>
    </w:p>
    <w:p w:rsidR="00FA4DF6" w:rsidRPr="000E70B5" w:rsidRDefault="00FA4DF6" w:rsidP="00FA4DF6">
      <w:pPr>
        <w:spacing w:after="0" w:line="240" w:lineRule="auto"/>
        <w:ind w:left="0" w:right="-6" w:firstLine="709"/>
        <w:rPr>
          <w:sz w:val="20"/>
          <w:szCs w:val="20"/>
        </w:rPr>
      </w:pPr>
    </w:p>
    <w:p w:rsidR="00FA4DF6" w:rsidRPr="000E70B5" w:rsidRDefault="00CE7839" w:rsidP="00FA4DF6">
      <w:pPr>
        <w:spacing w:after="0" w:line="240" w:lineRule="auto"/>
        <w:ind w:left="0" w:right="-6" w:firstLine="709"/>
        <w:rPr>
          <w:sz w:val="20"/>
          <w:szCs w:val="20"/>
        </w:rPr>
      </w:pPr>
      <w:r w:rsidRPr="000E70B5">
        <w:rPr>
          <w:sz w:val="20"/>
          <w:szCs w:val="20"/>
        </w:rPr>
        <w:t xml:space="preserve">Para ellos se deben adoptar algunos criterios que armonicen nuestra legislación con la realidad política y social que vivimos en la actualidad: </w:t>
      </w:r>
    </w:p>
    <w:p w:rsidR="00FA4DF6" w:rsidRPr="000E70B5" w:rsidRDefault="00FA4DF6" w:rsidP="00FA4DF6">
      <w:pPr>
        <w:spacing w:after="0" w:line="240" w:lineRule="auto"/>
        <w:ind w:left="0" w:right="-6" w:firstLine="709"/>
        <w:rPr>
          <w:sz w:val="20"/>
          <w:szCs w:val="20"/>
        </w:rPr>
      </w:pPr>
    </w:p>
    <w:p w:rsidR="00FA4DF6" w:rsidRPr="000E70B5" w:rsidRDefault="00CE7839" w:rsidP="00FA4DF6">
      <w:pPr>
        <w:spacing w:after="0" w:line="240" w:lineRule="auto"/>
        <w:ind w:left="0" w:right="-6" w:firstLine="709"/>
        <w:rPr>
          <w:sz w:val="20"/>
          <w:szCs w:val="20"/>
        </w:rPr>
      </w:pPr>
      <w:r w:rsidRPr="000E70B5">
        <w:rPr>
          <w:sz w:val="20"/>
          <w:szCs w:val="20"/>
        </w:rPr>
        <w:t>…</w:t>
      </w:r>
    </w:p>
    <w:p w:rsidR="00FA4DF6" w:rsidRPr="000E70B5" w:rsidRDefault="00FA4DF6" w:rsidP="00FA4DF6">
      <w:pPr>
        <w:spacing w:after="0" w:line="240" w:lineRule="auto"/>
        <w:ind w:left="0" w:right="-6" w:firstLine="709"/>
        <w:rPr>
          <w:sz w:val="20"/>
          <w:szCs w:val="20"/>
        </w:rPr>
      </w:pPr>
    </w:p>
    <w:p w:rsidR="00FA4DF6" w:rsidRPr="000E70B5" w:rsidRDefault="00CE7839" w:rsidP="00FA4DF6">
      <w:pPr>
        <w:spacing w:after="0" w:line="240" w:lineRule="auto"/>
        <w:ind w:left="0" w:right="-6" w:firstLine="709"/>
        <w:rPr>
          <w:sz w:val="20"/>
          <w:szCs w:val="20"/>
        </w:rPr>
      </w:pPr>
      <w:r w:rsidRPr="000E70B5">
        <w:rPr>
          <w:sz w:val="20"/>
          <w:szCs w:val="20"/>
        </w:rPr>
        <w:t xml:space="preserve">Por ello considero que es indispensable que desde sus convocatorias se establezcan las bases y lineamientos para procesos internos incluyentes, que garanticen alternancia en sus postulaciones de candidaturas, dado que, si cada organización política cumple con este requerimiento, la integración en los cargos de elección popular y en la integración de este mismo congreso será mucho más eficaz y tendremos una ciudadanía pluralmente representada. </w:t>
      </w:r>
    </w:p>
    <w:p w:rsidR="00FA4DF6" w:rsidRPr="000E70B5" w:rsidRDefault="00FA4DF6" w:rsidP="00FA4DF6">
      <w:pPr>
        <w:spacing w:after="0" w:line="240" w:lineRule="auto"/>
        <w:ind w:left="0" w:right="-6" w:firstLine="709"/>
        <w:rPr>
          <w:sz w:val="20"/>
          <w:szCs w:val="20"/>
        </w:rPr>
      </w:pPr>
    </w:p>
    <w:p w:rsidR="00FA4DF6" w:rsidRPr="000E70B5" w:rsidRDefault="00CE7839" w:rsidP="00FA4DF6">
      <w:pPr>
        <w:spacing w:after="0" w:line="240" w:lineRule="auto"/>
        <w:ind w:left="0" w:right="-6" w:firstLine="709"/>
        <w:rPr>
          <w:sz w:val="20"/>
          <w:szCs w:val="20"/>
        </w:rPr>
      </w:pPr>
      <w:r w:rsidRPr="000E70B5">
        <w:rPr>
          <w:sz w:val="20"/>
          <w:szCs w:val="20"/>
        </w:rPr>
        <w:t>…</w:t>
      </w:r>
    </w:p>
    <w:p w:rsidR="00FA4DF6" w:rsidRPr="000E70B5" w:rsidRDefault="00FA4DF6" w:rsidP="00FA4DF6">
      <w:pPr>
        <w:spacing w:after="0" w:line="240" w:lineRule="auto"/>
        <w:ind w:left="0" w:right="-6" w:firstLine="709"/>
        <w:rPr>
          <w:sz w:val="20"/>
          <w:szCs w:val="20"/>
        </w:rPr>
      </w:pPr>
    </w:p>
    <w:p w:rsidR="00FA4DF6" w:rsidRPr="000E70B5" w:rsidRDefault="00CE7839" w:rsidP="00FA4DF6">
      <w:pPr>
        <w:spacing w:after="0" w:line="240" w:lineRule="auto"/>
        <w:ind w:left="0" w:right="-6" w:firstLine="709"/>
        <w:rPr>
          <w:sz w:val="20"/>
          <w:szCs w:val="20"/>
        </w:rPr>
      </w:pPr>
      <w:r w:rsidRPr="000E70B5">
        <w:rPr>
          <w:sz w:val="20"/>
          <w:szCs w:val="20"/>
        </w:rPr>
        <w:t xml:space="preserve">Siendo esto, considero que las suplencias de las candidaturas deben ser siempre del mismo género del que se efectúa el registro de la propietaria, en razón de que de ninguna manera se ha demostrado que se beneficie al género femenino dándole las suplencias del otro género, ya que en la práctica no sucede, lo que resulta que no se están aplicando medidas efectivas para logara la paridad sustancial que tanto buscamos y si se está yendo contra el precepto constitucional de no discriminación por razón de género.  </w:t>
      </w:r>
    </w:p>
    <w:p w:rsidR="00FA4DF6" w:rsidRPr="000E70B5" w:rsidRDefault="00FA4DF6" w:rsidP="00FA4DF6">
      <w:pPr>
        <w:spacing w:after="0" w:line="240" w:lineRule="auto"/>
        <w:ind w:left="0" w:right="-6" w:firstLine="709"/>
        <w:rPr>
          <w:sz w:val="20"/>
          <w:szCs w:val="20"/>
        </w:rPr>
      </w:pPr>
    </w:p>
    <w:p w:rsidR="00FA4DF6" w:rsidRPr="000E70B5" w:rsidRDefault="00CE7839" w:rsidP="00FA4DF6">
      <w:pPr>
        <w:spacing w:after="0" w:line="240" w:lineRule="auto"/>
        <w:ind w:left="0" w:right="-6" w:firstLine="709"/>
        <w:rPr>
          <w:sz w:val="20"/>
          <w:szCs w:val="20"/>
        </w:rPr>
      </w:pPr>
      <w:r w:rsidRPr="000E70B5">
        <w:rPr>
          <w:sz w:val="20"/>
          <w:szCs w:val="20"/>
        </w:rPr>
        <w:t>…</w:t>
      </w:r>
    </w:p>
    <w:p w:rsidR="00FA4DF6" w:rsidRPr="000E70B5" w:rsidRDefault="00FA4DF6" w:rsidP="00FA4DF6">
      <w:pPr>
        <w:spacing w:after="0" w:line="240" w:lineRule="auto"/>
        <w:ind w:left="0" w:right="-6" w:firstLine="709"/>
        <w:rPr>
          <w:sz w:val="20"/>
          <w:szCs w:val="20"/>
        </w:rPr>
      </w:pPr>
    </w:p>
    <w:p w:rsidR="00FA4DF6" w:rsidRPr="000E70B5" w:rsidRDefault="00CE7839" w:rsidP="00FA4DF6">
      <w:pPr>
        <w:spacing w:after="0" w:line="240" w:lineRule="auto"/>
        <w:ind w:left="0" w:right="-6" w:firstLine="709"/>
        <w:rPr>
          <w:sz w:val="20"/>
          <w:szCs w:val="20"/>
        </w:rPr>
      </w:pPr>
      <w:r w:rsidRPr="000E70B5">
        <w:rPr>
          <w:sz w:val="20"/>
          <w:szCs w:val="20"/>
        </w:rPr>
        <w:t>…</w:t>
      </w:r>
    </w:p>
    <w:p w:rsidR="00FA4DF6" w:rsidRPr="000E70B5" w:rsidRDefault="00FA4DF6" w:rsidP="00FA4DF6">
      <w:pPr>
        <w:spacing w:after="0" w:line="240" w:lineRule="auto"/>
        <w:ind w:left="0" w:right="-6" w:firstLine="709"/>
        <w:rPr>
          <w:sz w:val="20"/>
          <w:szCs w:val="20"/>
        </w:rPr>
      </w:pPr>
    </w:p>
    <w:p w:rsidR="00FA4DF6" w:rsidRPr="000E70B5" w:rsidRDefault="00CE7839" w:rsidP="00FA4DF6">
      <w:pPr>
        <w:spacing w:after="0" w:line="240" w:lineRule="auto"/>
        <w:ind w:left="0" w:right="-6" w:firstLine="709"/>
        <w:rPr>
          <w:sz w:val="20"/>
          <w:szCs w:val="20"/>
        </w:rPr>
      </w:pPr>
      <w:r w:rsidRPr="000E70B5">
        <w:rPr>
          <w:sz w:val="20"/>
          <w:szCs w:val="20"/>
        </w:rPr>
        <w:t xml:space="preserve">Se propone también homologar el sistema de registro de candidaturas de mayoría relativa y representación proporcional, por lo cual ambas deberán efectuarse mediante fórmulas de propietario y suplente que correspondan al mismo género y respetando la alternancia para agotar el principio de paridad. </w:t>
      </w:r>
    </w:p>
    <w:p w:rsidR="00FA4DF6" w:rsidRPr="000E70B5" w:rsidRDefault="00FA4DF6" w:rsidP="00FA4DF6">
      <w:pPr>
        <w:spacing w:after="0" w:line="240" w:lineRule="auto"/>
        <w:ind w:left="0" w:right="-6" w:firstLine="709"/>
        <w:rPr>
          <w:sz w:val="20"/>
          <w:szCs w:val="20"/>
        </w:rPr>
      </w:pPr>
    </w:p>
    <w:p w:rsidR="00FA4DF6" w:rsidRPr="000E70B5" w:rsidRDefault="00CE7839" w:rsidP="00FA4DF6">
      <w:pPr>
        <w:spacing w:after="0" w:line="240" w:lineRule="auto"/>
        <w:ind w:left="0" w:right="-6" w:firstLine="709"/>
        <w:rPr>
          <w:sz w:val="20"/>
          <w:szCs w:val="20"/>
        </w:rPr>
      </w:pPr>
      <w:r w:rsidRPr="000E70B5">
        <w:rPr>
          <w:sz w:val="20"/>
          <w:szCs w:val="20"/>
        </w:rPr>
        <w:t xml:space="preserve">Con esto se garantiza que en caso de generarse una situación que ponga fin a una figura de representación popular, como lo podría ser la renuncia o muerte del propietario, la obligación y responsabilidad de seguir con su legado recaiga en su suplente, teniendo con esto, por una parte, la certeza de que la voluntad de la ciudadanía prevalezca en el caso de que haya sido votado de manera directa y en el caso de que sea representante popular por el sistema de representación proporcional se garantiza que sean plenamente cubiertos los espacios que se comprometen para cada género, y no así como lo es en la actualidad que quien tendría que asumir, atendiendo el principio de alternancia , es siendo esta una medida </w:t>
      </w:r>
    </w:p>
    <w:p w:rsidR="00FA4DF6" w:rsidRPr="000E70B5" w:rsidRDefault="00FA4DF6" w:rsidP="00FA4DF6">
      <w:pPr>
        <w:spacing w:after="0" w:line="240" w:lineRule="auto"/>
        <w:ind w:left="0" w:right="-6" w:firstLine="709"/>
        <w:rPr>
          <w:sz w:val="20"/>
          <w:szCs w:val="20"/>
        </w:rPr>
      </w:pPr>
    </w:p>
    <w:p w:rsidR="00FA4DF6" w:rsidRPr="000E70B5" w:rsidRDefault="00CE7839" w:rsidP="00FA4DF6">
      <w:pPr>
        <w:spacing w:after="0" w:line="240" w:lineRule="auto"/>
        <w:ind w:left="0" w:right="-6" w:firstLine="709"/>
        <w:rPr>
          <w:sz w:val="20"/>
          <w:szCs w:val="20"/>
        </w:rPr>
      </w:pPr>
      <w:r w:rsidRPr="000E70B5">
        <w:rPr>
          <w:sz w:val="20"/>
          <w:szCs w:val="20"/>
        </w:rPr>
        <w:t xml:space="preserve">Conforme con los artículos 41, fracción I de la Constitución Política de los Estados Unidos Mexicanos, y 3, párrafo 1, de la Ley de Partidos, los Partidos Políticos son entidades de interés público, a los cuales se les atribuye el hacer posible el acceso de los ciudadanos y las ciudadanas al ejercicio del poder público.  Por lo cual se propone la modificación a los incisos a) y c) de la fracción I del artículo 214, a efecto de privilegiar la igualdad material, garantizando que el registro de candidaturas en términos paritarios a través de la postulación equitativa de candidaturas en los distritos con porcentajes de votación bajos, intermedios y altos de cada partido político, con base en los resultados electorales obtenidos en la última elección. </w:t>
      </w:r>
    </w:p>
    <w:p w:rsidR="00FA4DF6" w:rsidRPr="000E70B5" w:rsidRDefault="00FA4DF6" w:rsidP="00FA4DF6">
      <w:pPr>
        <w:spacing w:after="0" w:line="240" w:lineRule="auto"/>
        <w:ind w:left="0" w:right="-6" w:firstLine="709"/>
        <w:rPr>
          <w:sz w:val="20"/>
          <w:szCs w:val="20"/>
        </w:rPr>
      </w:pPr>
    </w:p>
    <w:p w:rsidR="00FA4DF6" w:rsidRPr="000E70B5" w:rsidRDefault="00CE7839" w:rsidP="00FA4DF6">
      <w:pPr>
        <w:spacing w:after="0" w:line="240" w:lineRule="auto"/>
        <w:ind w:left="0" w:right="-6" w:firstLine="709"/>
        <w:rPr>
          <w:sz w:val="20"/>
          <w:szCs w:val="20"/>
        </w:rPr>
      </w:pPr>
      <w:r w:rsidRPr="000E70B5">
        <w:rPr>
          <w:sz w:val="20"/>
          <w:szCs w:val="20"/>
        </w:rPr>
        <w:t>También se propone la reforma a las fracciones II y III del artículo 330 de la misma ley a efecto de que, en virtud de ponderar la voluntad del electorado y atendiendo a la auto-organiz</w:t>
      </w:r>
      <w:r w:rsidR="004B4A0B">
        <w:rPr>
          <w:sz w:val="20"/>
          <w:szCs w:val="20"/>
        </w:rPr>
        <w:t>ación de los partidos políticos</w:t>
      </w:r>
      <w:r w:rsidRPr="000E70B5">
        <w:rPr>
          <w:sz w:val="20"/>
          <w:szCs w:val="20"/>
        </w:rPr>
        <w:t xml:space="preserve">, en caso de ser necesario, se realicen los ajustes de género a fin de que se alcance una asignación paritaria, la cual se tendrá que efectuar con aquellos hombres y mujeres candidatos que hubiesen obtenido los mayores porcentajes de votación válida que alcanzada en sus respectivos distritos, con respecto a la obtenida por los candidatos no ganadores de su instituto político. </w:t>
      </w:r>
    </w:p>
    <w:p w:rsidR="00FA4DF6" w:rsidRPr="000E70B5" w:rsidRDefault="00FA4DF6" w:rsidP="00FA4DF6">
      <w:pPr>
        <w:spacing w:after="0" w:line="240" w:lineRule="auto"/>
        <w:ind w:left="0" w:right="-6" w:firstLine="709"/>
        <w:rPr>
          <w:sz w:val="20"/>
          <w:szCs w:val="20"/>
        </w:rPr>
      </w:pPr>
    </w:p>
    <w:p w:rsidR="00CE7839" w:rsidRPr="000E70B5" w:rsidRDefault="00CE7839" w:rsidP="00FA4DF6">
      <w:pPr>
        <w:spacing w:after="0" w:line="240" w:lineRule="auto"/>
        <w:ind w:left="0" w:right="-6" w:firstLine="709"/>
        <w:rPr>
          <w:sz w:val="20"/>
          <w:szCs w:val="20"/>
        </w:rPr>
      </w:pPr>
      <w:r w:rsidRPr="000E70B5">
        <w:rPr>
          <w:sz w:val="20"/>
          <w:szCs w:val="20"/>
        </w:rPr>
        <w:t>…”</w:t>
      </w:r>
    </w:p>
    <w:p w:rsidR="007F3B55" w:rsidRPr="000E70B5" w:rsidRDefault="007F3B55" w:rsidP="000E70B5">
      <w:pPr>
        <w:spacing w:after="0" w:line="360" w:lineRule="auto"/>
        <w:ind w:left="0" w:right="-6" w:firstLine="709"/>
        <w:jc w:val="center"/>
        <w:rPr>
          <w:b/>
          <w:sz w:val="22"/>
          <w:szCs w:val="24"/>
        </w:rPr>
      </w:pPr>
    </w:p>
    <w:p w:rsidR="002F0194" w:rsidRPr="000E70B5" w:rsidRDefault="00BA62D1" w:rsidP="000E70B5">
      <w:pPr>
        <w:spacing w:after="0" w:line="360" w:lineRule="auto"/>
        <w:ind w:left="0" w:right="-6" w:firstLine="709"/>
        <w:rPr>
          <w:szCs w:val="24"/>
        </w:rPr>
      </w:pPr>
      <w:r w:rsidRPr="000E70B5">
        <w:rPr>
          <w:b/>
          <w:szCs w:val="24"/>
        </w:rPr>
        <w:t>SEGUNDO.</w:t>
      </w:r>
      <w:r w:rsidRPr="000E70B5">
        <w:rPr>
          <w:szCs w:val="24"/>
        </w:rPr>
        <w:t xml:space="preserve"> Consecuentemente </w:t>
      </w:r>
      <w:r w:rsidR="002F0194" w:rsidRPr="000E70B5">
        <w:rPr>
          <w:szCs w:val="24"/>
        </w:rPr>
        <w:t xml:space="preserve">el </w:t>
      </w:r>
      <w:r w:rsidR="00582374" w:rsidRPr="000E70B5">
        <w:rPr>
          <w:szCs w:val="24"/>
        </w:rPr>
        <w:t>04</w:t>
      </w:r>
      <w:r w:rsidR="002F0194" w:rsidRPr="000E70B5">
        <w:rPr>
          <w:szCs w:val="24"/>
        </w:rPr>
        <w:t xml:space="preserve"> de </w:t>
      </w:r>
      <w:r w:rsidR="00582374" w:rsidRPr="000E70B5">
        <w:rPr>
          <w:szCs w:val="24"/>
        </w:rPr>
        <w:t xml:space="preserve">marzo </w:t>
      </w:r>
      <w:r w:rsidR="002F0194" w:rsidRPr="000E70B5">
        <w:rPr>
          <w:szCs w:val="24"/>
        </w:rPr>
        <w:t xml:space="preserve">del año 2020 </w:t>
      </w:r>
      <w:r w:rsidR="00582374" w:rsidRPr="000E70B5">
        <w:rPr>
          <w:szCs w:val="24"/>
        </w:rPr>
        <w:t xml:space="preserve">los diputados integrantes de la fracción legislativa del Partido Acción Nacional de este LXII legislatura, </w:t>
      </w:r>
      <w:r w:rsidR="00325F15" w:rsidRPr="000E70B5">
        <w:rPr>
          <w:szCs w:val="24"/>
        </w:rPr>
        <w:t xml:space="preserve">presentaron ante esta Soberanía una </w:t>
      </w:r>
      <w:r w:rsidR="005741A6" w:rsidRPr="000E70B5">
        <w:rPr>
          <w:szCs w:val="24"/>
        </w:rPr>
        <w:t>iniciativa</w:t>
      </w:r>
      <w:r w:rsidR="00325F15" w:rsidRPr="000E70B5">
        <w:rPr>
          <w:szCs w:val="24"/>
        </w:rPr>
        <w:t xml:space="preserve"> que contenía diversas </w:t>
      </w:r>
      <w:r w:rsidR="00582374" w:rsidRPr="000E70B5">
        <w:rPr>
          <w:szCs w:val="24"/>
        </w:rPr>
        <w:t>propuestas de modificación a la Ley de Instituciones y Procedimientos Electorales del Estado de Yucatán y a la Ley de Partidos Políticos del Estado de Yucatán, en materia de paridad de género.</w:t>
      </w:r>
    </w:p>
    <w:p w:rsidR="00760CDA" w:rsidRPr="000E70B5" w:rsidRDefault="00760CDA" w:rsidP="000E70B5">
      <w:pPr>
        <w:spacing w:after="0" w:line="360" w:lineRule="auto"/>
        <w:ind w:left="0" w:right="-6" w:firstLine="709"/>
        <w:rPr>
          <w:szCs w:val="24"/>
        </w:rPr>
      </w:pPr>
    </w:p>
    <w:p w:rsidR="00DE3812" w:rsidRPr="000E70B5" w:rsidRDefault="008A4CBD" w:rsidP="000E70B5">
      <w:pPr>
        <w:spacing w:after="0" w:line="360" w:lineRule="auto"/>
        <w:ind w:left="0" w:right="-6" w:firstLine="709"/>
        <w:rPr>
          <w:szCs w:val="24"/>
        </w:rPr>
      </w:pPr>
      <w:r w:rsidRPr="000E70B5">
        <w:rPr>
          <w:szCs w:val="24"/>
        </w:rPr>
        <w:t xml:space="preserve">Dentro del </w:t>
      </w:r>
      <w:r w:rsidR="002F0194" w:rsidRPr="000E70B5">
        <w:rPr>
          <w:szCs w:val="24"/>
        </w:rPr>
        <w:t>citado</w:t>
      </w:r>
      <w:r w:rsidRPr="000E70B5">
        <w:rPr>
          <w:szCs w:val="24"/>
        </w:rPr>
        <w:t xml:space="preserve"> documento</w:t>
      </w:r>
      <w:r w:rsidR="002F0194" w:rsidRPr="000E70B5">
        <w:rPr>
          <w:szCs w:val="24"/>
        </w:rPr>
        <w:t xml:space="preserve">, </w:t>
      </w:r>
      <w:r w:rsidR="00760CDA" w:rsidRPr="000E70B5">
        <w:rPr>
          <w:szCs w:val="24"/>
        </w:rPr>
        <w:t>lo</w:t>
      </w:r>
      <w:r w:rsidR="00201F45" w:rsidRPr="000E70B5">
        <w:rPr>
          <w:szCs w:val="24"/>
        </w:rPr>
        <w:t>s legisladore</w:t>
      </w:r>
      <w:r w:rsidRPr="000E70B5">
        <w:rPr>
          <w:szCs w:val="24"/>
        </w:rPr>
        <w:t>s</w:t>
      </w:r>
      <w:r w:rsidR="002F0194" w:rsidRPr="000E70B5">
        <w:rPr>
          <w:szCs w:val="24"/>
        </w:rPr>
        <w:t xml:space="preserve"> </w:t>
      </w:r>
      <w:r w:rsidRPr="000E70B5">
        <w:rPr>
          <w:szCs w:val="24"/>
        </w:rPr>
        <w:t xml:space="preserve">expresaron </w:t>
      </w:r>
      <w:r w:rsidR="002F0194" w:rsidRPr="000E70B5">
        <w:rPr>
          <w:szCs w:val="24"/>
        </w:rPr>
        <w:t>lo siguiente:</w:t>
      </w:r>
    </w:p>
    <w:p w:rsidR="00DE3812" w:rsidRPr="000E70B5" w:rsidRDefault="00DE3812" w:rsidP="000E70B5">
      <w:pPr>
        <w:spacing w:after="0" w:line="360" w:lineRule="auto"/>
        <w:ind w:left="0" w:right="-6" w:firstLine="709"/>
        <w:rPr>
          <w:szCs w:val="24"/>
        </w:rPr>
      </w:pPr>
    </w:p>
    <w:p w:rsidR="00DE3812" w:rsidRPr="000E70B5" w:rsidRDefault="00201F45" w:rsidP="00DE3812">
      <w:pPr>
        <w:spacing w:after="0" w:line="240" w:lineRule="auto"/>
        <w:ind w:left="0" w:right="-6" w:firstLine="709"/>
        <w:rPr>
          <w:sz w:val="20"/>
          <w:szCs w:val="20"/>
        </w:rPr>
      </w:pPr>
      <w:r w:rsidRPr="000E70B5">
        <w:rPr>
          <w:sz w:val="20"/>
          <w:szCs w:val="20"/>
        </w:rPr>
        <w:t>“El 22 de Mayo del año 2019, la Fracción Parlamentaria del PAN presentó reformas a la Constitución Política del Estado y a la Ley de Instituciones y Procedimientos Electorales del Estado de Yucatán, iniciativa que estaba encaminada en varios sentidos, pero que sobre todo buscaba otorgar reglas claras para una correcta integración paritaria de este Congreso. Dicha iniciativa, se encuentra en estudio y análisis de la Comisión Permanente de Puntos Constitucionales y Gobernación, junto con otras 5 iniciativas presentadas por diferentes Fracciones Parlamentarias.</w:t>
      </w:r>
    </w:p>
    <w:p w:rsidR="00DE3812" w:rsidRPr="000E70B5" w:rsidRDefault="00DE3812" w:rsidP="00DE3812">
      <w:pPr>
        <w:spacing w:after="0" w:line="240" w:lineRule="auto"/>
        <w:ind w:left="0" w:right="-6" w:firstLine="709"/>
        <w:rPr>
          <w:sz w:val="20"/>
          <w:szCs w:val="20"/>
        </w:rPr>
      </w:pPr>
    </w:p>
    <w:p w:rsidR="00DE3812" w:rsidRPr="000E70B5" w:rsidRDefault="00201F45" w:rsidP="00DE3812">
      <w:pPr>
        <w:spacing w:after="0" w:line="240" w:lineRule="auto"/>
        <w:ind w:left="0" w:right="-6" w:firstLine="709"/>
        <w:rPr>
          <w:sz w:val="20"/>
          <w:szCs w:val="20"/>
        </w:rPr>
      </w:pPr>
      <w:r w:rsidRPr="000E70B5">
        <w:rPr>
          <w:sz w:val="20"/>
          <w:szCs w:val="20"/>
        </w:rPr>
        <w:t xml:space="preserve">La Constitución Política de los Estados Unidos Mexicanos, establece en su artículo 105, que todas las leyes electorales federales y locales, deberán promulgarse y publicarse por lo menos noventa días antes de que inicie el proceso electoral en que vayan a aplicarse, y que, durante el mismo, no </w:t>
      </w:r>
      <w:proofErr w:type="gramStart"/>
      <w:r w:rsidRPr="000E70B5">
        <w:rPr>
          <w:sz w:val="20"/>
          <w:szCs w:val="20"/>
        </w:rPr>
        <w:t>podrán</w:t>
      </w:r>
      <w:proofErr w:type="gramEnd"/>
      <w:r w:rsidRPr="000E70B5">
        <w:rPr>
          <w:sz w:val="20"/>
          <w:szCs w:val="20"/>
        </w:rPr>
        <w:t xml:space="preserve"> haber modificaciones legales fundamentales. Esto se establece con la finalidad de tener las reglas claras durante el proceso electoral y no cambiarlas en beneficio o perjuicio de nadie. Ahora bien, en la Ley Electoral de nuestro estado, se establece en el artículo 189 que el proceso electoral se inicia dentro de los primeros 7 días de mes de septiembre del año previo a la elección, es decir, que todas las reformas en materia electoral que se han presentado hasta el momento, tendrán que estar promulgadas y publicadas a </w:t>
      </w:r>
      <w:proofErr w:type="spellStart"/>
      <w:r w:rsidRPr="000E70B5">
        <w:rPr>
          <w:sz w:val="20"/>
          <w:szCs w:val="20"/>
        </w:rPr>
        <w:t>mas</w:t>
      </w:r>
      <w:proofErr w:type="spellEnd"/>
      <w:r w:rsidRPr="000E70B5">
        <w:rPr>
          <w:sz w:val="20"/>
          <w:szCs w:val="20"/>
        </w:rPr>
        <w:t xml:space="preserve"> tardar en el último día del mes de mayo, para tener la certeza de que estaríamos dentro de los tiempos constitucionales permitidos, para la modificación de nuestras leyes electorales.</w:t>
      </w:r>
    </w:p>
    <w:p w:rsidR="00DE3812" w:rsidRPr="000E70B5" w:rsidRDefault="00DE3812" w:rsidP="00DE3812">
      <w:pPr>
        <w:spacing w:after="0" w:line="240" w:lineRule="auto"/>
        <w:ind w:left="0" w:right="-6" w:firstLine="709"/>
        <w:rPr>
          <w:sz w:val="20"/>
          <w:szCs w:val="20"/>
        </w:rPr>
      </w:pPr>
    </w:p>
    <w:p w:rsidR="00DE3812" w:rsidRPr="000E70B5" w:rsidRDefault="00201F45" w:rsidP="00DE3812">
      <w:pPr>
        <w:spacing w:after="0" w:line="240" w:lineRule="auto"/>
        <w:ind w:left="0" w:right="-6" w:firstLine="709"/>
        <w:rPr>
          <w:sz w:val="20"/>
          <w:szCs w:val="20"/>
        </w:rPr>
      </w:pPr>
      <w:r w:rsidRPr="000E70B5">
        <w:rPr>
          <w:sz w:val="20"/>
          <w:szCs w:val="20"/>
        </w:rPr>
        <w:t xml:space="preserve">En este sentido, el día de hoy la Fracción Parlamentaria del PAN viene a esta máxima Tribuna del Estado, a presentar una iniciativa más en materia electoral, por el que se reforman en este acto dos leyes: La Ley de Instituciones y Procedimientos Electorales y la Ley de Partidos Políticos ambas del Estado de Yucatán. La iniciativa en comento tiene una sola finalidad, buscar que las mujeres contemos con los espacios de competencia en forma igual que los hombres y que contemos con más financiamiento público, para una mejor capacitación y preparación en temas electorales. </w:t>
      </w:r>
    </w:p>
    <w:p w:rsidR="00DE3812" w:rsidRPr="000E70B5" w:rsidRDefault="00DE3812" w:rsidP="00DE3812">
      <w:pPr>
        <w:spacing w:after="0" w:line="240" w:lineRule="auto"/>
        <w:ind w:left="0" w:right="-6" w:firstLine="709"/>
        <w:rPr>
          <w:sz w:val="20"/>
          <w:szCs w:val="20"/>
        </w:rPr>
      </w:pPr>
    </w:p>
    <w:p w:rsidR="00DE3812" w:rsidRPr="000E70B5" w:rsidRDefault="00201F45" w:rsidP="00DE3812">
      <w:pPr>
        <w:spacing w:after="0" w:line="240" w:lineRule="auto"/>
        <w:ind w:left="0" w:right="-6" w:firstLine="709"/>
        <w:rPr>
          <w:sz w:val="20"/>
          <w:szCs w:val="20"/>
        </w:rPr>
      </w:pPr>
      <w:r w:rsidRPr="000E70B5">
        <w:rPr>
          <w:sz w:val="20"/>
          <w:szCs w:val="20"/>
        </w:rPr>
        <w:t xml:space="preserve">Con esta iniciativa se pretende adicionar un inciso </w:t>
      </w:r>
      <w:proofErr w:type="spellStart"/>
      <w:r w:rsidRPr="000E70B5">
        <w:rPr>
          <w:sz w:val="20"/>
          <w:szCs w:val="20"/>
        </w:rPr>
        <w:t>mas</w:t>
      </w:r>
      <w:proofErr w:type="spellEnd"/>
      <w:r w:rsidRPr="000E70B5">
        <w:rPr>
          <w:sz w:val="20"/>
          <w:szCs w:val="20"/>
        </w:rPr>
        <w:t xml:space="preserve"> a la fracción segunda del artículo 214 de la Ley Electoral, con la finalidad de establecer que para la presentación de las listas de candidaturas para diputaciones por el principio de representación proporcional, ésta sea encabezada por un candidato o candidata del género distinto al que predominó en las candidaturas a diputados por el principio de mayoría relativa. Es decir, que si un partido político propone a 8 hombres y 7 mujeres para contender por diputaciones de mayoría, su lista de candidaturas por el principio de representación proporcional deberá ser </w:t>
      </w:r>
      <w:proofErr w:type="gramStart"/>
      <w:r w:rsidRPr="000E70B5">
        <w:rPr>
          <w:sz w:val="20"/>
          <w:szCs w:val="20"/>
        </w:rPr>
        <w:t>encabezado</w:t>
      </w:r>
      <w:proofErr w:type="gramEnd"/>
      <w:r w:rsidRPr="000E70B5">
        <w:rPr>
          <w:sz w:val="20"/>
          <w:szCs w:val="20"/>
        </w:rPr>
        <w:t xml:space="preserve"> por una mujer. Esta propuesta la hacemos, porque hemos visto en la mayoría de los procesos electorales, que las listas de candidatos a diputaciones plurinominales que presentan los partidos políticos, en su gran mayoría, son encabezadas por hombres. Con esto queremos abrir mayores espacios de participación política a las mujeres.</w:t>
      </w:r>
    </w:p>
    <w:p w:rsidR="00DE3812" w:rsidRPr="000E70B5" w:rsidRDefault="00DE3812" w:rsidP="00DE3812">
      <w:pPr>
        <w:spacing w:after="0" w:line="240" w:lineRule="auto"/>
        <w:ind w:left="0" w:right="-6" w:firstLine="709"/>
        <w:rPr>
          <w:sz w:val="20"/>
          <w:szCs w:val="20"/>
        </w:rPr>
      </w:pPr>
    </w:p>
    <w:p w:rsidR="00DE3812" w:rsidRPr="000E70B5" w:rsidRDefault="00201F45" w:rsidP="00DE3812">
      <w:pPr>
        <w:spacing w:after="0" w:line="240" w:lineRule="auto"/>
        <w:ind w:left="0" w:right="-6" w:firstLine="709"/>
        <w:rPr>
          <w:sz w:val="20"/>
          <w:szCs w:val="20"/>
        </w:rPr>
      </w:pPr>
      <w:r w:rsidRPr="000E70B5">
        <w:rPr>
          <w:sz w:val="20"/>
          <w:szCs w:val="20"/>
        </w:rPr>
        <w:t>Otra propuesta que se hace con esta iniciativa, es adicionar un artículo 214 Bis a la Ley electoral del Estado, con la finalidad de establecer un nuevo procedimiento que permita que las mujeres encabecen planillas de regidores en municipios en los que su partido político sea realmente competitivo. Es decir, lo que se busca es que los partidos políticos cumplan con la paridad horizontal y a su vez, observen la obligación de no destinar exclusivamente un solo género a aquellos municipios menos competitivos, en los que tuvieran los porcentajes de votación más bajos, por eso queremos que haya mujeres que compitan en municipios en donde realmente pueden ganar.</w:t>
      </w:r>
    </w:p>
    <w:p w:rsidR="00DE3812" w:rsidRPr="000E70B5" w:rsidRDefault="00DE3812" w:rsidP="00DE3812">
      <w:pPr>
        <w:spacing w:after="0" w:line="240" w:lineRule="auto"/>
        <w:ind w:left="0" w:right="-6" w:firstLine="709"/>
        <w:rPr>
          <w:sz w:val="20"/>
          <w:szCs w:val="20"/>
        </w:rPr>
      </w:pPr>
    </w:p>
    <w:p w:rsidR="00DE3812" w:rsidRPr="000E70B5" w:rsidRDefault="00201F45" w:rsidP="00DE3812">
      <w:pPr>
        <w:spacing w:after="0" w:line="240" w:lineRule="auto"/>
        <w:ind w:left="0" w:right="-6" w:firstLine="709"/>
        <w:rPr>
          <w:sz w:val="20"/>
          <w:szCs w:val="20"/>
        </w:rPr>
      </w:pPr>
      <w:r w:rsidRPr="000E70B5">
        <w:rPr>
          <w:sz w:val="20"/>
          <w:szCs w:val="20"/>
        </w:rPr>
        <w:t xml:space="preserve">Por último, se busca reformar el inciso b de la fracción tercera del artículo 52 de la Ley de Partidos Políticos del Estado de Yucatán, en el sentido de que en el rubro para la capacitación, promoción y el desarrollo del liderazgo político de las mujeres, cada partido político garantice y destine anualmente mínimo el 25 por ciento y máximo el 50 por ciento del financiamiento para actividades específicas. Se pretende poner un tope máximo, porque los partidos políticos tampoco pueden descuidar el financiamiento público que deben destinar para actividades específicas, pero también, se garantiza que con este porcentaje mínimo, se incentive a los partidos políticos para que destinen más financiamiento público para la capacitación y promoción de las mujeres, de lo que legalmente deberían destinar. En el PAN siempre nos hemos preocupado por destinar </w:t>
      </w:r>
      <w:proofErr w:type="spellStart"/>
      <w:r w:rsidRPr="000E70B5">
        <w:rPr>
          <w:sz w:val="20"/>
          <w:szCs w:val="20"/>
        </w:rPr>
        <w:t>mas</w:t>
      </w:r>
      <w:proofErr w:type="spellEnd"/>
      <w:r w:rsidRPr="000E70B5">
        <w:rPr>
          <w:sz w:val="20"/>
          <w:szCs w:val="20"/>
        </w:rPr>
        <w:t xml:space="preserve"> de lo que marca la Ley, tan es así, que durante el año 2019 se destinó el 47 por ciento  para mujeres, del financiamiento para actividades específicas y este año, se </w:t>
      </w:r>
      <w:proofErr w:type="spellStart"/>
      <w:r w:rsidRPr="000E70B5">
        <w:rPr>
          <w:sz w:val="20"/>
          <w:szCs w:val="20"/>
        </w:rPr>
        <w:t>a</w:t>
      </w:r>
      <w:proofErr w:type="spellEnd"/>
      <w:r w:rsidRPr="000E70B5">
        <w:rPr>
          <w:sz w:val="20"/>
          <w:szCs w:val="20"/>
        </w:rPr>
        <w:t xml:space="preserve"> destinado el 50 por ciento en este rubro.</w:t>
      </w:r>
    </w:p>
    <w:p w:rsidR="00DE3812" w:rsidRPr="000E70B5" w:rsidRDefault="00DE3812" w:rsidP="00DE3812">
      <w:pPr>
        <w:spacing w:after="0" w:line="240" w:lineRule="auto"/>
        <w:ind w:left="0" w:right="-6" w:firstLine="709"/>
        <w:rPr>
          <w:sz w:val="20"/>
          <w:szCs w:val="20"/>
        </w:rPr>
      </w:pPr>
    </w:p>
    <w:p w:rsidR="00DE3812" w:rsidRPr="000E70B5" w:rsidRDefault="00201F45" w:rsidP="00DE3812">
      <w:pPr>
        <w:spacing w:after="0" w:line="240" w:lineRule="auto"/>
        <w:ind w:left="0" w:right="-6" w:firstLine="709"/>
        <w:rPr>
          <w:sz w:val="20"/>
          <w:szCs w:val="20"/>
        </w:rPr>
      </w:pPr>
      <w:r w:rsidRPr="000E70B5">
        <w:rPr>
          <w:sz w:val="20"/>
          <w:szCs w:val="20"/>
        </w:rPr>
        <w:t xml:space="preserve">Es momento de ser congruentes, mucho hemos avanzado en la lucha porque las mujeres ocupemos más espacios públicos, si bien hoy la paridad tanto en candidaturas como en la integración de los espacios públicos, son ya una realidad, también es cierto que tenemos que seguir dotando de herramientas a nuestras leyes para conseguirlo. </w:t>
      </w:r>
    </w:p>
    <w:p w:rsidR="00DE3812" w:rsidRPr="000E70B5" w:rsidRDefault="00DE3812" w:rsidP="00DE3812">
      <w:pPr>
        <w:spacing w:after="0" w:line="240" w:lineRule="auto"/>
        <w:ind w:left="0" w:right="-6" w:firstLine="709"/>
        <w:rPr>
          <w:sz w:val="20"/>
          <w:szCs w:val="20"/>
        </w:rPr>
      </w:pPr>
    </w:p>
    <w:p w:rsidR="00201F45" w:rsidRPr="000E70B5" w:rsidRDefault="00201F45" w:rsidP="00DE3812">
      <w:pPr>
        <w:spacing w:after="0" w:line="240" w:lineRule="auto"/>
        <w:ind w:left="0" w:right="-6" w:firstLine="709"/>
        <w:rPr>
          <w:sz w:val="20"/>
          <w:szCs w:val="20"/>
        </w:rPr>
      </w:pPr>
      <w:r w:rsidRPr="000E70B5">
        <w:rPr>
          <w:sz w:val="20"/>
          <w:szCs w:val="20"/>
        </w:rPr>
        <w:t>Por eso compañeros y compañeras diputados y diputadas, los invito a que juntos trabajemos para sacar las iniciativas de reforma en materia electoral que se encuentran pendientes. Yucatán es y seguirá siendo un estado democrático, con alta participación ciudadana en temas electorales, por eso nuestro compromiso es estar a la altura de lo que se espera de nosotros y así lograr dotar a nuestro Estado de reglas totalmente claras y transparentes para que sigamos estando en los primeros lugares de participación política.</w:t>
      </w:r>
    </w:p>
    <w:p w:rsidR="00201F45" w:rsidRPr="000E70B5" w:rsidRDefault="00201F45" w:rsidP="000E70B5">
      <w:pPr>
        <w:spacing w:after="0" w:line="360" w:lineRule="auto"/>
        <w:ind w:left="0" w:right="-6" w:firstLine="709"/>
        <w:rPr>
          <w:szCs w:val="24"/>
        </w:rPr>
      </w:pPr>
    </w:p>
    <w:p w:rsidR="00245089" w:rsidRPr="000E70B5" w:rsidRDefault="00245089" w:rsidP="000E70B5">
      <w:pPr>
        <w:spacing w:after="0" w:line="360" w:lineRule="auto"/>
        <w:ind w:left="0" w:right="-6" w:firstLine="709"/>
        <w:rPr>
          <w:szCs w:val="24"/>
        </w:rPr>
      </w:pPr>
      <w:r w:rsidRPr="000E70B5">
        <w:rPr>
          <w:b/>
          <w:szCs w:val="24"/>
        </w:rPr>
        <w:t>TERCERO.</w:t>
      </w:r>
      <w:r w:rsidRPr="000E70B5">
        <w:rPr>
          <w:szCs w:val="24"/>
        </w:rPr>
        <w:t xml:space="preserve"> A su vez el pasado 6 de mayo las diputadas Silvia América López </w:t>
      </w:r>
      <w:proofErr w:type="spellStart"/>
      <w:r w:rsidRPr="000E70B5">
        <w:rPr>
          <w:szCs w:val="24"/>
        </w:rPr>
        <w:t>Escoffié</w:t>
      </w:r>
      <w:proofErr w:type="spellEnd"/>
      <w:r w:rsidRPr="000E70B5">
        <w:rPr>
          <w:szCs w:val="24"/>
        </w:rPr>
        <w:t xml:space="preserve"> y María de los Milagros Romero </w:t>
      </w:r>
      <w:proofErr w:type="spellStart"/>
      <w:r w:rsidRPr="000E70B5">
        <w:rPr>
          <w:szCs w:val="24"/>
        </w:rPr>
        <w:t>Bastarrachea</w:t>
      </w:r>
      <w:proofErr w:type="spellEnd"/>
      <w:r w:rsidRPr="000E70B5">
        <w:rPr>
          <w:szCs w:val="24"/>
        </w:rPr>
        <w:t xml:space="preserve"> de la fracción legislativa del Partido Movimiento Ciudadano de esta LXII legislatura, presentaron una iniciativa por medio de la c</w:t>
      </w:r>
      <w:r w:rsidR="00AB3308">
        <w:rPr>
          <w:szCs w:val="24"/>
        </w:rPr>
        <w:t>ual proponen reformas y adicione</w:t>
      </w:r>
      <w:r w:rsidRPr="000E70B5">
        <w:rPr>
          <w:szCs w:val="24"/>
        </w:rPr>
        <w:t xml:space="preserve">s a diversos artículos de la Ley de Acceso de las Mujeres a una Vida Libre de Violencia de Yucatán; la Ley de Instituciones y Procedimientos Electorales del Estado de Yucatán; la Ley Partidos Políticos del Estado de Yucatán, el Código Penal del Estado de Yucatán, la Ley de Responsabilidades Administrativas del Estado de Yucatán y la Ley de Sistemas de Medios de Impugnación en Materia Electoral de Estado de Yucatán, en materia </w:t>
      </w:r>
      <w:r w:rsidR="0087069D">
        <w:rPr>
          <w:szCs w:val="24"/>
        </w:rPr>
        <w:t xml:space="preserve">de </w:t>
      </w:r>
      <w:r w:rsidRPr="000E70B5">
        <w:rPr>
          <w:szCs w:val="24"/>
        </w:rPr>
        <w:t xml:space="preserve">violencia de género en su modalidad política. </w:t>
      </w:r>
    </w:p>
    <w:p w:rsidR="00245089" w:rsidRPr="000E70B5" w:rsidRDefault="00245089" w:rsidP="000E70B5">
      <w:pPr>
        <w:spacing w:after="0" w:line="360" w:lineRule="auto"/>
        <w:ind w:left="0" w:right="-6" w:firstLine="709"/>
        <w:rPr>
          <w:szCs w:val="24"/>
        </w:rPr>
      </w:pPr>
    </w:p>
    <w:p w:rsidR="00490CD1" w:rsidRPr="000E70B5" w:rsidRDefault="00245089" w:rsidP="000E70B5">
      <w:pPr>
        <w:spacing w:after="0" w:line="360" w:lineRule="auto"/>
        <w:ind w:left="0" w:right="-6" w:firstLine="709"/>
        <w:rPr>
          <w:szCs w:val="24"/>
        </w:rPr>
      </w:pPr>
      <w:r w:rsidRPr="000E70B5">
        <w:rPr>
          <w:szCs w:val="24"/>
        </w:rPr>
        <w:t xml:space="preserve">Quienes </w:t>
      </w:r>
      <w:r w:rsidR="008140BA" w:rsidRPr="000E70B5">
        <w:rPr>
          <w:szCs w:val="24"/>
        </w:rPr>
        <w:t>suscribieron</w:t>
      </w:r>
      <w:r w:rsidRPr="000E70B5">
        <w:rPr>
          <w:szCs w:val="24"/>
        </w:rPr>
        <w:t xml:space="preserve"> dicha iniciativa en la parte conducente de su </w:t>
      </w:r>
      <w:r w:rsidR="008140BA" w:rsidRPr="000E70B5">
        <w:rPr>
          <w:szCs w:val="24"/>
        </w:rPr>
        <w:t>exposición</w:t>
      </w:r>
      <w:r w:rsidRPr="000E70B5">
        <w:rPr>
          <w:szCs w:val="24"/>
        </w:rPr>
        <w:t xml:space="preserve"> de motivos se destaca lo siguiente:</w:t>
      </w:r>
    </w:p>
    <w:p w:rsidR="00490CD1" w:rsidRPr="000E70B5" w:rsidRDefault="00490CD1" w:rsidP="000E70B5">
      <w:pPr>
        <w:spacing w:after="0" w:line="360" w:lineRule="auto"/>
        <w:ind w:left="0" w:right="-6" w:firstLine="709"/>
        <w:rPr>
          <w:sz w:val="20"/>
          <w:szCs w:val="20"/>
        </w:rPr>
      </w:pPr>
    </w:p>
    <w:p w:rsidR="00490CD1" w:rsidRPr="000E70B5" w:rsidRDefault="0041490D" w:rsidP="00FA4DF6">
      <w:pPr>
        <w:spacing w:after="0" w:line="240" w:lineRule="auto"/>
        <w:ind w:left="0" w:right="-6" w:firstLine="709"/>
        <w:rPr>
          <w:sz w:val="20"/>
          <w:szCs w:val="20"/>
        </w:rPr>
      </w:pPr>
      <w:r w:rsidRPr="000E70B5">
        <w:rPr>
          <w:sz w:val="20"/>
          <w:szCs w:val="20"/>
        </w:rPr>
        <w:t>“Una de las brechas más notables entre la condición y posición de las mujeres y los hombres se ubica en el terreno político. En México, las mujeres están excluidas en todos los espacios de poder y toma de decisiones, a esta supresión se suma la violencia política que enfrentan muchas mujeres que deciden ejercer su derecho a competir por un cargo de elección popular, expresada a través de conductas y actitudes misóginas como las amenazas, intimidación, burlas, agresiones, descalificación, falta de apoyos y simulación en el cumplimiento, primero de las cuotas, y posteriormente de la paridad e igualdad.</w:t>
      </w:r>
    </w:p>
    <w:p w:rsidR="00490CD1" w:rsidRPr="000E70B5" w:rsidRDefault="00490CD1" w:rsidP="00FA4DF6">
      <w:pPr>
        <w:spacing w:after="0" w:line="240" w:lineRule="auto"/>
        <w:ind w:left="0" w:right="-6" w:firstLine="709"/>
        <w:rPr>
          <w:sz w:val="20"/>
          <w:szCs w:val="20"/>
        </w:rPr>
      </w:pPr>
    </w:p>
    <w:p w:rsidR="00490CD1" w:rsidRPr="000E70B5" w:rsidRDefault="0041490D" w:rsidP="00FA4DF6">
      <w:pPr>
        <w:spacing w:after="0" w:line="240" w:lineRule="auto"/>
        <w:ind w:left="0" w:right="-6" w:firstLine="709"/>
        <w:rPr>
          <w:sz w:val="20"/>
          <w:szCs w:val="20"/>
        </w:rPr>
      </w:pPr>
      <w:r w:rsidRPr="000E70B5">
        <w:rPr>
          <w:sz w:val="20"/>
          <w:szCs w:val="20"/>
        </w:rPr>
        <w:t>La violencia política contra las mujeres en razón de género es un fenómeno que desincentiva la participación, ingreso y permanencia de las mujeres en la arena político-electoral. Las acciones violentas en política han sido visibilizadas e intensificadas conforme al incremento del número de mujeres en política. Esta violencia se ha manifestado en renuncias manipuladas o forzadas de mujeres que aspiran a una candidatura, o que, habiendo sido electas, no se les permite ejercer el cargo; pero también en presión, bloqueo u obstaculización en el desempeño de las tareas inherentes a su cargo; difamación o calumnias en medios de comunicación; o hasta agresiones físicas.</w:t>
      </w:r>
    </w:p>
    <w:p w:rsidR="00490CD1" w:rsidRPr="000E70B5" w:rsidRDefault="00490CD1" w:rsidP="00FA4DF6">
      <w:pPr>
        <w:spacing w:after="0" w:line="240" w:lineRule="auto"/>
        <w:ind w:left="0" w:right="-6" w:firstLine="709"/>
        <w:rPr>
          <w:sz w:val="20"/>
          <w:szCs w:val="20"/>
        </w:rPr>
      </w:pPr>
    </w:p>
    <w:p w:rsidR="00490CD1" w:rsidRPr="000E70B5" w:rsidRDefault="0041490D" w:rsidP="00FA4DF6">
      <w:pPr>
        <w:spacing w:after="0" w:line="240" w:lineRule="auto"/>
        <w:ind w:left="0" w:right="-6" w:firstLine="709"/>
        <w:rPr>
          <w:sz w:val="20"/>
          <w:szCs w:val="20"/>
        </w:rPr>
      </w:pPr>
      <w:r w:rsidRPr="000E70B5">
        <w:rPr>
          <w:sz w:val="20"/>
          <w:szCs w:val="20"/>
        </w:rPr>
        <w:t>…</w:t>
      </w:r>
    </w:p>
    <w:p w:rsidR="00490CD1" w:rsidRPr="000E70B5" w:rsidRDefault="00490CD1" w:rsidP="00FA4DF6">
      <w:pPr>
        <w:spacing w:after="0" w:line="240" w:lineRule="auto"/>
        <w:ind w:left="0" w:right="-6" w:firstLine="709"/>
        <w:rPr>
          <w:sz w:val="20"/>
          <w:szCs w:val="20"/>
        </w:rPr>
      </w:pPr>
    </w:p>
    <w:p w:rsidR="00490CD1" w:rsidRPr="000E70B5" w:rsidRDefault="0041490D" w:rsidP="00FA4DF6">
      <w:pPr>
        <w:spacing w:after="0" w:line="240" w:lineRule="auto"/>
        <w:ind w:left="0" w:right="-6" w:firstLine="709"/>
        <w:rPr>
          <w:bCs/>
          <w:sz w:val="20"/>
          <w:szCs w:val="20"/>
        </w:rPr>
      </w:pPr>
      <w:r w:rsidRPr="000E70B5">
        <w:rPr>
          <w:sz w:val="20"/>
          <w:szCs w:val="20"/>
        </w:rPr>
        <w:t>El 13 de abril de 2020, se publicó en el Diario Oficial de la Federación el Decreto por el que se reforman y adicionan a la L</w:t>
      </w:r>
      <w:r w:rsidRPr="000E70B5">
        <w:rPr>
          <w:bCs/>
          <w:sz w:val="20"/>
          <w:szCs w:val="20"/>
        </w:rPr>
        <w:t>ey General de Acceso de las Mujeres a una Vida Libre de Violencia; la Ley General de Instituciones y Procedimientos Electorales; la Ley General del Sistema de Medios de Impugnación en Materia Electoral; la Ley General de Partidos Políticos; la Ley General en Materia de Delitos Electorales; la Ley Orgánica de la Fiscalía General de la República; Ley Orgánica del Poder Judicial de la Federación y la Ley General de Responsabilidades Administrativas.</w:t>
      </w:r>
    </w:p>
    <w:p w:rsidR="00490CD1" w:rsidRPr="000E70B5" w:rsidRDefault="00490CD1" w:rsidP="00FA4DF6">
      <w:pPr>
        <w:spacing w:after="0" w:line="240" w:lineRule="auto"/>
        <w:ind w:left="0" w:right="-6" w:firstLine="709"/>
        <w:rPr>
          <w:bCs/>
          <w:sz w:val="20"/>
          <w:szCs w:val="20"/>
        </w:rPr>
      </w:pPr>
    </w:p>
    <w:p w:rsidR="00490CD1" w:rsidRPr="000E70B5" w:rsidRDefault="0041490D" w:rsidP="00FA4DF6">
      <w:pPr>
        <w:spacing w:after="0" w:line="240" w:lineRule="auto"/>
        <w:ind w:left="0" w:right="-6" w:firstLine="709"/>
        <w:rPr>
          <w:bCs/>
          <w:sz w:val="20"/>
          <w:szCs w:val="20"/>
          <w:lang w:val="es-ES"/>
        </w:rPr>
      </w:pPr>
      <w:r w:rsidRPr="000E70B5">
        <w:rPr>
          <w:sz w:val="20"/>
          <w:szCs w:val="20"/>
          <w:lang w:val="es-ES"/>
        </w:rPr>
        <w:t xml:space="preserve">Estas reformas tienen como objetivo principal </w:t>
      </w:r>
      <w:r w:rsidRPr="000E70B5">
        <w:rPr>
          <w:bCs/>
          <w:sz w:val="20"/>
          <w:szCs w:val="20"/>
          <w:lang w:val="es-ES"/>
        </w:rPr>
        <w:t xml:space="preserve">garantizar que las mujeres participen en política sin violencia, es decir, garantizar su acceso a una vida libre de violencia antes, durante y después de los procesos electorales; en el desempeño de sus cargos públicos; y en todo tipo de participación o actuación en dicho ámbito. </w:t>
      </w:r>
    </w:p>
    <w:p w:rsidR="00490CD1" w:rsidRPr="000E70B5" w:rsidRDefault="00490CD1" w:rsidP="00FA4DF6">
      <w:pPr>
        <w:spacing w:after="0" w:line="240" w:lineRule="auto"/>
        <w:ind w:left="0" w:right="-6" w:firstLine="709"/>
        <w:rPr>
          <w:bCs/>
          <w:sz w:val="20"/>
          <w:szCs w:val="20"/>
          <w:lang w:val="es-ES"/>
        </w:rPr>
      </w:pPr>
    </w:p>
    <w:p w:rsidR="00490CD1" w:rsidRPr="000E70B5" w:rsidRDefault="0041490D" w:rsidP="00FA4DF6">
      <w:pPr>
        <w:spacing w:after="0" w:line="240" w:lineRule="auto"/>
        <w:ind w:left="0" w:right="-6" w:firstLine="709"/>
        <w:rPr>
          <w:sz w:val="20"/>
          <w:szCs w:val="20"/>
          <w:lang w:val="es-ES"/>
        </w:rPr>
      </w:pPr>
      <w:r w:rsidRPr="000E70B5">
        <w:rPr>
          <w:sz w:val="20"/>
          <w:szCs w:val="20"/>
        </w:rPr>
        <w:t xml:space="preserve">En México hemos tenido graves actos de violencia política contra las mujeres, por ejemplo: </w:t>
      </w:r>
      <w:r w:rsidRPr="000E70B5">
        <w:rPr>
          <w:sz w:val="20"/>
          <w:szCs w:val="20"/>
          <w:lang w:val="es-ES"/>
        </w:rPr>
        <w:t>En septiembre del 2018 en Chiapas,  más de 30 regidoras y diputadas renunciaron al cargo público electo, con el objetivo de que éste fuera ocupado por hombres.</w:t>
      </w:r>
    </w:p>
    <w:p w:rsidR="00490CD1" w:rsidRPr="000E70B5" w:rsidRDefault="00490CD1" w:rsidP="00FA4DF6">
      <w:pPr>
        <w:spacing w:after="0" w:line="240" w:lineRule="auto"/>
        <w:ind w:left="0" w:right="-6" w:firstLine="709"/>
        <w:rPr>
          <w:sz w:val="20"/>
          <w:szCs w:val="20"/>
          <w:lang w:val="es-ES"/>
        </w:rPr>
      </w:pPr>
    </w:p>
    <w:p w:rsidR="00490CD1" w:rsidRPr="000E70B5" w:rsidRDefault="0041490D" w:rsidP="00FA4DF6">
      <w:pPr>
        <w:spacing w:after="0" w:line="240" w:lineRule="auto"/>
        <w:ind w:left="0" w:right="-6" w:firstLine="709"/>
        <w:rPr>
          <w:sz w:val="20"/>
          <w:szCs w:val="20"/>
          <w:lang w:val="es-ES"/>
        </w:rPr>
      </w:pPr>
      <w:r w:rsidRPr="000E70B5">
        <w:rPr>
          <w:sz w:val="20"/>
          <w:szCs w:val="20"/>
          <w:lang w:val="es-ES"/>
        </w:rPr>
        <w:t>…</w:t>
      </w:r>
    </w:p>
    <w:p w:rsidR="00490CD1" w:rsidRPr="000E70B5" w:rsidRDefault="00490CD1" w:rsidP="00FA4DF6">
      <w:pPr>
        <w:spacing w:after="0" w:line="240" w:lineRule="auto"/>
        <w:ind w:left="0" w:right="-6" w:firstLine="709"/>
        <w:rPr>
          <w:sz w:val="20"/>
          <w:szCs w:val="20"/>
          <w:lang w:val="es-ES"/>
        </w:rPr>
      </w:pPr>
    </w:p>
    <w:p w:rsidR="00490CD1" w:rsidRPr="000E70B5" w:rsidRDefault="0041490D" w:rsidP="00FA4DF6">
      <w:pPr>
        <w:spacing w:after="0" w:line="240" w:lineRule="auto"/>
        <w:ind w:left="0" w:right="-6" w:firstLine="709"/>
        <w:rPr>
          <w:sz w:val="20"/>
          <w:szCs w:val="20"/>
        </w:rPr>
      </w:pPr>
      <w:r w:rsidRPr="000E70B5">
        <w:rPr>
          <w:sz w:val="20"/>
          <w:szCs w:val="20"/>
        </w:rPr>
        <w:t>Es por ello que urge trabajar en erradicar estas prácticas, en palabras de  la Licenciada María del Mar Trejo Pérez, Consejera Electoral del Consejo General del Instituto Electoral de Participación Ciudadana de Yucatán y Presidenta de la Comisión de Paridad de Género e Igualdad de los Derechos Político-Electorales, menciona que “El avance de la presencia de las mujeres en el ámbito político e institucional ha dejado en claro la necesidad de cambiar prácticas, y de atacar las causas estructurales de la discriminación y la violencia en contra ellas”.</w:t>
      </w:r>
    </w:p>
    <w:p w:rsidR="00490CD1" w:rsidRPr="000E70B5" w:rsidRDefault="00490CD1" w:rsidP="00FA4DF6">
      <w:pPr>
        <w:spacing w:after="0" w:line="240" w:lineRule="auto"/>
        <w:ind w:left="0" w:right="-6" w:firstLine="709"/>
        <w:rPr>
          <w:sz w:val="20"/>
          <w:szCs w:val="20"/>
        </w:rPr>
      </w:pPr>
    </w:p>
    <w:p w:rsidR="00490CD1" w:rsidRPr="000E70B5" w:rsidRDefault="0041490D" w:rsidP="00FA4DF6">
      <w:pPr>
        <w:spacing w:after="0" w:line="240" w:lineRule="auto"/>
        <w:ind w:left="0" w:right="-6" w:firstLine="709"/>
        <w:rPr>
          <w:sz w:val="20"/>
          <w:szCs w:val="20"/>
        </w:rPr>
      </w:pPr>
      <w:r w:rsidRPr="000E70B5">
        <w:rPr>
          <w:sz w:val="20"/>
          <w:szCs w:val="20"/>
        </w:rPr>
        <w:t>Cabe señalar que los artículos 7, incisos a), b) y e) de la Convención sobre la Eliminación de todas las Formas de Discriminación contra la Mujer; así como el artículo 7 inciso e y d de la Convención de Belén do Pará establecen la obligación de los Estados a legislar en materia de igualdad de género con el objetivo de erradicar todo tipo de violencia y discriminación en cualquier ámbito de la vida de una mujer, incluyendo la política. Es por lo que consideran que a falta de regulación jurídica, los Tribunales en todas sus competencias se han impedido para poder sancionar muchos de estos actos violentos.</w:t>
      </w:r>
    </w:p>
    <w:p w:rsidR="00490CD1" w:rsidRPr="000E70B5" w:rsidRDefault="00490CD1" w:rsidP="00FA4DF6">
      <w:pPr>
        <w:spacing w:after="0" w:line="240" w:lineRule="auto"/>
        <w:ind w:left="0" w:right="-6" w:firstLine="709"/>
        <w:rPr>
          <w:sz w:val="20"/>
          <w:szCs w:val="20"/>
        </w:rPr>
      </w:pPr>
    </w:p>
    <w:p w:rsidR="00490CD1" w:rsidRPr="000E70B5" w:rsidRDefault="0041490D" w:rsidP="00FA4DF6">
      <w:pPr>
        <w:spacing w:after="0" w:line="240" w:lineRule="auto"/>
        <w:ind w:left="0" w:right="-6" w:firstLine="709"/>
        <w:rPr>
          <w:sz w:val="20"/>
          <w:szCs w:val="20"/>
        </w:rPr>
      </w:pPr>
      <w:r w:rsidRPr="000E70B5">
        <w:rPr>
          <w:sz w:val="20"/>
          <w:szCs w:val="20"/>
        </w:rPr>
        <w:t>…</w:t>
      </w:r>
    </w:p>
    <w:p w:rsidR="00490CD1" w:rsidRPr="000E70B5" w:rsidRDefault="00490CD1" w:rsidP="00FA4DF6">
      <w:pPr>
        <w:spacing w:after="0" w:line="240" w:lineRule="auto"/>
        <w:ind w:left="0" w:right="-6" w:firstLine="709"/>
        <w:rPr>
          <w:sz w:val="20"/>
          <w:szCs w:val="20"/>
        </w:rPr>
      </w:pPr>
    </w:p>
    <w:p w:rsidR="00490CD1" w:rsidRPr="000E70B5" w:rsidRDefault="0041490D" w:rsidP="00FA4DF6">
      <w:pPr>
        <w:spacing w:after="0" w:line="240" w:lineRule="auto"/>
        <w:ind w:left="0" w:right="-6" w:firstLine="709"/>
        <w:rPr>
          <w:sz w:val="20"/>
          <w:szCs w:val="20"/>
        </w:rPr>
      </w:pPr>
      <w:r w:rsidRPr="000E70B5">
        <w:rPr>
          <w:sz w:val="20"/>
          <w:szCs w:val="20"/>
        </w:rPr>
        <w:t>Es por ello que el día de hoy, ante esta soberanía, la fracción Legislativa de Movimiento Ciudadano presenta una iniciativa, que busca la homologación estatal con las aprobadas a nivel federal y el cual fue publicado el 20 de abril pasado.</w:t>
      </w:r>
    </w:p>
    <w:p w:rsidR="00490CD1" w:rsidRPr="000E70B5" w:rsidRDefault="00490CD1" w:rsidP="00FA4DF6">
      <w:pPr>
        <w:spacing w:after="0" w:line="240" w:lineRule="auto"/>
        <w:ind w:left="0" w:right="-6" w:firstLine="709"/>
        <w:rPr>
          <w:sz w:val="20"/>
          <w:szCs w:val="20"/>
        </w:rPr>
      </w:pPr>
    </w:p>
    <w:p w:rsidR="00490CD1" w:rsidRPr="000E70B5" w:rsidRDefault="0041490D" w:rsidP="00FA4DF6">
      <w:pPr>
        <w:spacing w:after="0" w:line="240" w:lineRule="auto"/>
        <w:ind w:left="0" w:right="-6" w:firstLine="709"/>
        <w:rPr>
          <w:sz w:val="20"/>
          <w:szCs w:val="20"/>
        </w:rPr>
      </w:pPr>
      <w:r w:rsidRPr="000E70B5">
        <w:rPr>
          <w:sz w:val="20"/>
          <w:szCs w:val="20"/>
        </w:rPr>
        <w:t>Esta iniciativa incluye  un lenguaje inclusivo y mayor certeza jurídica en los procesos de selección a candidaturas de cualquier ciudadano, respetando el principio de igualdad en materia de género, así como protección de los derechos político – electorales de las mujeres, estas reformas se hacen dentro del marco jurídico de la Ley de Acceso a las Mujeres a una Vida Libre de Violencia, Ley de Instituciones y Procedimientos Electorales, Ley de Partidos Políticos, Código Penal, Ley de Responsabilidades Administrativas y Ley de Sistemas de Medios de Impugnación en Materia Electoral todas del Estado de Yucatán.</w:t>
      </w:r>
    </w:p>
    <w:p w:rsidR="00490CD1" w:rsidRPr="000E70B5" w:rsidRDefault="00490CD1" w:rsidP="00FA4DF6">
      <w:pPr>
        <w:spacing w:after="0" w:line="240" w:lineRule="auto"/>
        <w:ind w:left="0" w:right="-6" w:firstLine="709"/>
        <w:rPr>
          <w:sz w:val="20"/>
          <w:szCs w:val="20"/>
        </w:rPr>
      </w:pPr>
    </w:p>
    <w:p w:rsidR="00490CD1" w:rsidRPr="000E70B5" w:rsidRDefault="0041490D" w:rsidP="00FA4DF6">
      <w:pPr>
        <w:spacing w:after="0" w:line="240" w:lineRule="auto"/>
        <w:ind w:left="0" w:right="-6" w:firstLine="709"/>
        <w:rPr>
          <w:sz w:val="20"/>
          <w:szCs w:val="20"/>
        </w:rPr>
      </w:pPr>
      <w:r w:rsidRPr="000E70B5">
        <w:rPr>
          <w:sz w:val="20"/>
          <w:szCs w:val="20"/>
        </w:rPr>
        <w:t>Con estas reformas daremos un gran paso en el tema de igualdad de género, ya que estaremos dotando de preceptos jurídicos a las autoridades, instituciones y tribunales que se encargan de velar que los procesos electorales se rijan por los principios rectores del mismo, así mismo todas las mujeres con el ánimo de ser servidoras públicas, puedan postularse a cargos de elección sabiendo que están protegidas y desarrollándose de manera libre y respetando sus derechos.</w:t>
      </w:r>
    </w:p>
    <w:p w:rsidR="00490CD1" w:rsidRPr="000E70B5" w:rsidRDefault="00490CD1" w:rsidP="00FA4DF6">
      <w:pPr>
        <w:spacing w:after="0" w:line="240" w:lineRule="auto"/>
        <w:ind w:left="0" w:right="-6" w:firstLine="709"/>
        <w:rPr>
          <w:sz w:val="20"/>
          <w:szCs w:val="20"/>
        </w:rPr>
      </w:pPr>
    </w:p>
    <w:p w:rsidR="00490CD1" w:rsidRPr="000E70B5" w:rsidRDefault="0041490D" w:rsidP="00FA4DF6">
      <w:pPr>
        <w:spacing w:after="0" w:line="240" w:lineRule="auto"/>
        <w:ind w:left="0" w:right="-6" w:firstLine="709"/>
        <w:rPr>
          <w:sz w:val="20"/>
          <w:szCs w:val="20"/>
        </w:rPr>
      </w:pPr>
      <w:r w:rsidRPr="000E70B5">
        <w:rPr>
          <w:sz w:val="20"/>
          <w:szCs w:val="20"/>
        </w:rPr>
        <w:t>Yucatán ha sido ejemplo y referente de muchos avances en materia de género, estoy segura que esta Legislatura marcará la diferencia y dejará un precedente histórico de las acciones y decisiones vertidas en razón género, de igualdad y de paridad, ya que en cuestiones de derechos humanos somos muchas las aliadas y estoy convencida que tenemos muchos aliados que apoyan esta realidad que por años se ha buscado.</w:t>
      </w:r>
    </w:p>
    <w:p w:rsidR="00490CD1" w:rsidRPr="000E70B5" w:rsidRDefault="00490CD1" w:rsidP="00FA4DF6">
      <w:pPr>
        <w:spacing w:after="0" w:line="240" w:lineRule="auto"/>
        <w:ind w:left="0" w:right="-6" w:firstLine="709"/>
        <w:rPr>
          <w:sz w:val="20"/>
          <w:szCs w:val="20"/>
        </w:rPr>
      </w:pPr>
    </w:p>
    <w:p w:rsidR="00490CD1" w:rsidRPr="000E70B5" w:rsidRDefault="0041490D" w:rsidP="00FA4DF6">
      <w:pPr>
        <w:spacing w:after="0" w:line="240" w:lineRule="auto"/>
        <w:ind w:left="0" w:right="-6" w:firstLine="709"/>
        <w:rPr>
          <w:sz w:val="20"/>
          <w:szCs w:val="20"/>
        </w:rPr>
      </w:pPr>
      <w:r w:rsidRPr="000E70B5">
        <w:rPr>
          <w:sz w:val="20"/>
          <w:szCs w:val="20"/>
        </w:rPr>
        <w:t>…</w:t>
      </w:r>
    </w:p>
    <w:p w:rsidR="00490CD1" w:rsidRPr="000E70B5" w:rsidRDefault="00490CD1" w:rsidP="00FA4DF6">
      <w:pPr>
        <w:spacing w:after="0" w:line="240" w:lineRule="auto"/>
        <w:ind w:left="0" w:right="-6" w:firstLine="709"/>
        <w:rPr>
          <w:sz w:val="20"/>
          <w:szCs w:val="20"/>
        </w:rPr>
      </w:pPr>
    </w:p>
    <w:p w:rsidR="00490CD1" w:rsidRPr="000E70B5" w:rsidRDefault="0041490D" w:rsidP="00FA4DF6">
      <w:pPr>
        <w:spacing w:after="0" w:line="240" w:lineRule="auto"/>
        <w:ind w:left="0" w:right="-6" w:firstLine="709"/>
        <w:rPr>
          <w:sz w:val="20"/>
          <w:szCs w:val="20"/>
        </w:rPr>
      </w:pPr>
      <w:r w:rsidRPr="000E70B5">
        <w:rPr>
          <w:sz w:val="20"/>
          <w:szCs w:val="20"/>
        </w:rPr>
        <w:t>Para concluir les pido que reflexionen sobre la violencia contra las mujeres, sobre todo en la vida política del Estado, ya que es un problema que por años se ha ido agravando, sin embargo, hay un consenso creciente respecto a la idea de que estos actos deben desparecer y como tal no deben simplemente clasificarse como parte inevitable de la política tradicional, quienes apoyamos un verdadero cambio en igualdad y paridad, creemos enfáticamente que la violencia no debe ser el costo que las mujeres debemos afrontar para participar en política,  en lugar de esto, es necesario atender esta problemática para asegurar que la violencia contra nosotras en política no debilite nuestros derechos civiles y políticos, como individuos y como colectivo, y afecte, de una manera más amplia, las perspectivas de inclusión y democracia. Abordar la violencia contra las mujeres en política puede jugar un papel crucial en el desarrollo de una cultura, práctica e instituciones democráticas.</w:t>
      </w:r>
    </w:p>
    <w:p w:rsidR="00490CD1" w:rsidRPr="000E70B5" w:rsidRDefault="00490CD1" w:rsidP="00FA4DF6">
      <w:pPr>
        <w:spacing w:after="0" w:line="240" w:lineRule="auto"/>
        <w:ind w:left="0" w:right="-6" w:firstLine="709"/>
        <w:rPr>
          <w:sz w:val="20"/>
          <w:szCs w:val="20"/>
        </w:rPr>
      </w:pPr>
    </w:p>
    <w:p w:rsidR="0041490D" w:rsidRPr="000E70B5" w:rsidRDefault="00490CD1" w:rsidP="00FA4DF6">
      <w:pPr>
        <w:spacing w:after="0" w:line="240" w:lineRule="auto"/>
        <w:ind w:left="0" w:right="-6" w:firstLine="709"/>
        <w:rPr>
          <w:sz w:val="20"/>
          <w:szCs w:val="20"/>
          <w:lang w:val="es-ES"/>
        </w:rPr>
      </w:pPr>
      <w:r w:rsidRPr="000E70B5">
        <w:rPr>
          <w:sz w:val="20"/>
          <w:szCs w:val="20"/>
        </w:rPr>
        <w:t>…”</w:t>
      </w:r>
    </w:p>
    <w:p w:rsidR="00CE7839" w:rsidRPr="000E70B5" w:rsidRDefault="00CE7839" w:rsidP="000E70B5">
      <w:pPr>
        <w:spacing w:after="0" w:line="360" w:lineRule="auto"/>
        <w:ind w:left="0" w:right="-6" w:firstLine="709"/>
        <w:jc w:val="center"/>
        <w:rPr>
          <w:b/>
          <w:szCs w:val="24"/>
        </w:rPr>
      </w:pPr>
    </w:p>
    <w:p w:rsidR="007F3B55" w:rsidRPr="000E70B5" w:rsidRDefault="00490CD1" w:rsidP="000E70B5">
      <w:pPr>
        <w:spacing w:after="0" w:line="360" w:lineRule="auto"/>
        <w:ind w:left="0" w:right="-6" w:firstLine="709"/>
        <w:rPr>
          <w:szCs w:val="24"/>
        </w:rPr>
      </w:pPr>
      <w:r w:rsidRPr="000E70B5">
        <w:rPr>
          <w:b/>
          <w:szCs w:val="24"/>
        </w:rPr>
        <w:t>CUARTO</w:t>
      </w:r>
      <w:r w:rsidR="007F3B55" w:rsidRPr="000E70B5">
        <w:rPr>
          <w:b/>
          <w:szCs w:val="24"/>
        </w:rPr>
        <w:t>.</w:t>
      </w:r>
      <w:r w:rsidR="007F3B55" w:rsidRPr="000E70B5">
        <w:rPr>
          <w:szCs w:val="24"/>
        </w:rPr>
        <w:t xml:space="preserve"> Como se ha mencionado con anterioridad, en la</w:t>
      </w:r>
      <w:r w:rsidR="00712103" w:rsidRPr="000E70B5">
        <w:rPr>
          <w:szCs w:val="24"/>
        </w:rPr>
        <w:t>s sesiones</w:t>
      </w:r>
      <w:r w:rsidR="007F3B55" w:rsidRPr="000E70B5">
        <w:rPr>
          <w:szCs w:val="24"/>
        </w:rPr>
        <w:t xml:space="preserve"> ordinaria</w:t>
      </w:r>
      <w:r w:rsidR="00712103" w:rsidRPr="000E70B5">
        <w:rPr>
          <w:szCs w:val="24"/>
        </w:rPr>
        <w:t>s</w:t>
      </w:r>
      <w:r w:rsidR="007F3B55" w:rsidRPr="000E70B5">
        <w:rPr>
          <w:szCs w:val="24"/>
        </w:rPr>
        <w:t xml:space="preserve"> del Pleno del Honorable Congreso de fecha</w:t>
      </w:r>
      <w:r w:rsidR="00D55130" w:rsidRPr="000E70B5">
        <w:rPr>
          <w:szCs w:val="24"/>
        </w:rPr>
        <w:t>s</w:t>
      </w:r>
      <w:r w:rsidR="007F3B55" w:rsidRPr="000E70B5">
        <w:rPr>
          <w:szCs w:val="24"/>
        </w:rPr>
        <w:t xml:space="preserve"> </w:t>
      </w:r>
      <w:r w:rsidR="008C2D61" w:rsidRPr="000E70B5">
        <w:rPr>
          <w:szCs w:val="24"/>
        </w:rPr>
        <w:t>04 y 11 de marzo, así como</w:t>
      </w:r>
      <w:r w:rsidR="00712103" w:rsidRPr="000E70B5">
        <w:rPr>
          <w:szCs w:val="24"/>
        </w:rPr>
        <w:t xml:space="preserve"> 14</w:t>
      </w:r>
      <w:r w:rsidR="007F3B55" w:rsidRPr="000E70B5">
        <w:rPr>
          <w:szCs w:val="24"/>
        </w:rPr>
        <w:t xml:space="preserve"> </w:t>
      </w:r>
      <w:r w:rsidR="00712103" w:rsidRPr="000E70B5">
        <w:rPr>
          <w:szCs w:val="24"/>
        </w:rPr>
        <w:t>de</w:t>
      </w:r>
      <w:r w:rsidR="007F3B55" w:rsidRPr="000E70B5">
        <w:rPr>
          <w:szCs w:val="24"/>
        </w:rPr>
        <w:t xml:space="preserve"> </w:t>
      </w:r>
      <w:r w:rsidR="00712103" w:rsidRPr="000E70B5">
        <w:rPr>
          <w:szCs w:val="24"/>
        </w:rPr>
        <w:t xml:space="preserve">mayo </w:t>
      </w:r>
      <w:r w:rsidR="007F3B55" w:rsidRPr="000E70B5">
        <w:rPr>
          <w:szCs w:val="24"/>
        </w:rPr>
        <w:t xml:space="preserve">del año </w:t>
      </w:r>
      <w:r w:rsidR="00712103" w:rsidRPr="000E70B5">
        <w:rPr>
          <w:szCs w:val="24"/>
        </w:rPr>
        <w:t>en curso</w:t>
      </w:r>
      <w:r w:rsidR="007F3B55" w:rsidRPr="000E70B5">
        <w:rPr>
          <w:szCs w:val="24"/>
        </w:rPr>
        <w:t xml:space="preserve">, </w:t>
      </w:r>
      <w:r w:rsidR="00712103" w:rsidRPr="000E70B5">
        <w:rPr>
          <w:szCs w:val="24"/>
        </w:rPr>
        <w:t xml:space="preserve">respectivamente, </w:t>
      </w:r>
      <w:r w:rsidR="007F3B55" w:rsidRPr="000E70B5">
        <w:rPr>
          <w:szCs w:val="24"/>
        </w:rPr>
        <w:t>se turn</w:t>
      </w:r>
      <w:r w:rsidR="00712103" w:rsidRPr="000E70B5">
        <w:rPr>
          <w:szCs w:val="24"/>
        </w:rPr>
        <w:t xml:space="preserve">aron </w:t>
      </w:r>
      <w:r w:rsidR="007F3B55" w:rsidRPr="000E70B5">
        <w:rPr>
          <w:szCs w:val="24"/>
        </w:rPr>
        <w:t>la</w:t>
      </w:r>
      <w:r w:rsidR="00712103" w:rsidRPr="000E70B5">
        <w:rPr>
          <w:szCs w:val="24"/>
        </w:rPr>
        <w:t>s</w:t>
      </w:r>
      <w:r w:rsidR="007F3B55" w:rsidRPr="000E70B5">
        <w:rPr>
          <w:szCs w:val="24"/>
        </w:rPr>
        <w:t xml:space="preserve"> referida</w:t>
      </w:r>
      <w:r w:rsidR="00712103" w:rsidRPr="000E70B5">
        <w:rPr>
          <w:szCs w:val="24"/>
        </w:rPr>
        <w:t>s</w:t>
      </w:r>
      <w:r w:rsidR="007F3B55" w:rsidRPr="000E70B5">
        <w:rPr>
          <w:szCs w:val="24"/>
        </w:rPr>
        <w:t xml:space="preserve"> iniciativa</w:t>
      </w:r>
      <w:r w:rsidR="008E29F1" w:rsidRPr="000E70B5">
        <w:rPr>
          <w:szCs w:val="24"/>
        </w:rPr>
        <w:t>s</w:t>
      </w:r>
      <w:r w:rsidR="007F3B55" w:rsidRPr="000E70B5">
        <w:rPr>
          <w:szCs w:val="24"/>
        </w:rPr>
        <w:t xml:space="preserve"> a esta Comisión Permanente de Puntos Constitucionales y Gobernación, misma</w:t>
      </w:r>
      <w:r w:rsidR="00712103" w:rsidRPr="000E70B5">
        <w:rPr>
          <w:szCs w:val="24"/>
        </w:rPr>
        <w:t>s</w:t>
      </w:r>
      <w:r w:rsidR="007F3B55" w:rsidRPr="000E70B5">
        <w:rPr>
          <w:szCs w:val="24"/>
        </w:rPr>
        <w:t xml:space="preserve"> que fue</w:t>
      </w:r>
      <w:r w:rsidR="00712103" w:rsidRPr="000E70B5">
        <w:rPr>
          <w:szCs w:val="24"/>
        </w:rPr>
        <w:t>ron</w:t>
      </w:r>
      <w:r w:rsidR="007F3B55" w:rsidRPr="000E70B5">
        <w:rPr>
          <w:szCs w:val="24"/>
        </w:rPr>
        <w:t xml:space="preserve"> distribuida</w:t>
      </w:r>
      <w:r w:rsidR="00712103" w:rsidRPr="000E70B5">
        <w:rPr>
          <w:szCs w:val="24"/>
        </w:rPr>
        <w:t>s</w:t>
      </w:r>
      <w:r w:rsidR="007F3B55" w:rsidRPr="000E70B5">
        <w:rPr>
          <w:szCs w:val="24"/>
        </w:rPr>
        <w:t xml:space="preserve"> oportunamente en sesión de trabajo para su análisis, estudio y dictamen respectivo.</w:t>
      </w:r>
    </w:p>
    <w:p w:rsidR="007F3B55" w:rsidRPr="000E70B5" w:rsidRDefault="007F3B55" w:rsidP="000E70B5">
      <w:pPr>
        <w:spacing w:after="0" w:line="360" w:lineRule="auto"/>
        <w:ind w:left="0" w:right="-6" w:firstLine="709"/>
        <w:rPr>
          <w:szCs w:val="24"/>
        </w:rPr>
      </w:pPr>
    </w:p>
    <w:p w:rsidR="007F3B55" w:rsidRPr="000E70B5" w:rsidRDefault="004D398C" w:rsidP="000E70B5">
      <w:pPr>
        <w:spacing w:after="0" w:line="360" w:lineRule="auto"/>
        <w:ind w:left="0" w:right="-6" w:firstLine="709"/>
        <w:rPr>
          <w:szCs w:val="24"/>
        </w:rPr>
      </w:pPr>
      <w:r w:rsidRPr="000E70B5">
        <w:rPr>
          <w:b/>
          <w:szCs w:val="24"/>
        </w:rPr>
        <w:t>QUINTO</w:t>
      </w:r>
      <w:r w:rsidR="007F3B55" w:rsidRPr="000E70B5">
        <w:rPr>
          <w:b/>
          <w:szCs w:val="24"/>
        </w:rPr>
        <w:t>.</w:t>
      </w:r>
      <w:r w:rsidR="007F3B55" w:rsidRPr="000E70B5">
        <w:rPr>
          <w:szCs w:val="24"/>
        </w:rPr>
        <w:t xml:space="preserve"> Como es sabido, </w:t>
      </w:r>
      <w:r w:rsidR="00B4714D" w:rsidRPr="000E70B5">
        <w:rPr>
          <w:szCs w:val="24"/>
        </w:rPr>
        <w:t xml:space="preserve">estas </w:t>
      </w:r>
      <w:r w:rsidR="007F3B55" w:rsidRPr="000E70B5">
        <w:rPr>
          <w:szCs w:val="24"/>
        </w:rPr>
        <w:t>iniciativa</w:t>
      </w:r>
      <w:r w:rsidR="00B4714D" w:rsidRPr="000E70B5">
        <w:rPr>
          <w:szCs w:val="24"/>
        </w:rPr>
        <w:t>s</w:t>
      </w:r>
      <w:r w:rsidR="007F3B55" w:rsidRPr="000E70B5">
        <w:rPr>
          <w:szCs w:val="24"/>
        </w:rPr>
        <w:t xml:space="preserve"> responde</w:t>
      </w:r>
      <w:r w:rsidR="00B4714D" w:rsidRPr="000E70B5">
        <w:rPr>
          <w:szCs w:val="24"/>
        </w:rPr>
        <w:t>n</w:t>
      </w:r>
      <w:r w:rsidR="007F3B55" w:rsidRPr="000E70B5">
        <w:rPr>
          <w:szCs w:val="24"/>
        </w:rPr>
        <w:t xml:space="preserve"> a la necesidad de adecuar el marco legislativo en materia e</w:t>
      </w:r>
      <w:r w:rsidR="009669C0" w:rsidRPr="000E70B5">
        <w:rPr>
          <w:szCs w:val="24"/>
        </w:rPr>
        <w:t>lectoral para el proceso 2020-</w:t>
      </w:r>
      <w:r w:rsidR="007F3B55" w:rsidRPr="000E70B5">
        <w:rPr>
          <w:szCs w:val="24"/>
        </w:rPr>
        <w:t xml:space="preserve">2021, </w:t>
      </w:r>
      <w:r w:rsidR="00BA7098" w:rsidRPr="000E70B5">
        <w:rPr>
          <w:szCs w:val="24"/>
        </w:rPr>
        <w:t xml:space="preserve">de ahí la importancia de que esta comisión permanente ponga a consideración el presente </w:t>
      </w:r>
      <w:r w:rsidR="00A159B9" w:rsidRPr="000E70B5">
        <w:rPr>
          <w:szCs w:val="24"/>
        </w:rPr>
        <w:t xml:space="preserve">dictamen </w:t>
      </w:r>
      <w:r w:rsidR="00BA7098" w:rsidRPr="000E70B5">
        <w:rPr>
          <w:szCs w:val="24"/>
        </w:rPr>
        <w:t xml:space="preserve">que propone reformar </w:t>
      </w:r>
      <w:r w:rsidR="00FC0ADE" w:rsidRPr="000E70B5">
        <w:rPr>
          <w:szCs w:val="24"/>
        </w:rPr>
        <w:t>los citados ordenamientos</w:t>
      </w:r>
      <w:r w:rsidR="00BA7098" w:rsidRPr="000E70B5">
        <w:rPr>
          <w:szCs w:val="24"/>
        </w:rPr>
        <w:t xml:space="preserve"> en vista del inicio del referido proceso en la entidad</w:t>
      </w:r>
      <w:r w:rsidR="00931CD5" w:rsidRPr="000E70B5">
        <w:rPr>
          <w:szCs w:val="24"/>
        </w:rPr>
        <w:t xml:space="preserve">, así como en pleno respeto a la división de poderes, y observancia al contenido del artículo 105 de la Constitución Política de los Estados Unidos Mexicanos. </w:t>
      </w:r>
    </w:p>
    <w:p w:rsidR="00BA7098" w:rsidRPr="000E70B5" w:rsidRDefault="00BA7098" w:rsidP="000E70B5">
      <w:pPr>
        <w:spacing w:after="0" w:line="360" w:lineRule="auto"/>
        <w:ind w:left="0" w:right="-6" w:firstLine="709"/>
        <w:rPr>
          <w:szCs w:val="24"/>
        </w:rPr>
      </w:pPr>
    </w:p>
    <w:p w:rsidR="00BF1104" w:rsidRPr="000E70B5" w:rsidRDefault="004D398C" w:rsidP="000E70B5">
      <w:pPr>
        <w:spacing w:after="0" w:line="360" w:lineRule="auto"/>
        <w:ind w:left="0" w:right="-6" w:firstLine="709"/>
        <w:rPr>
          <w:szCs w:val="24"/>
        </w:rPr>
      </w:pPr>
      <w:r w:rsidRPr="000E70B5">
        <w:rPr>
          <w:b/>
          <w:szCs w:val="24"/>
        </w:rPr>
        <w:t>SEXTO</w:t>
      </w:r>
      <w:r w:rsidR="00BF1104" w:rsidRPr="000E70B5">
        <w:rPr>
          <w:b/>
          <w:szCs w:val="24"/>
        </w:rPr>
        <w:t>.</w:t>
      </w:r>
      <w:r w:rsidR="00BF1104" w:rsidRPr="000E70B5">
        <w:rPr>
          <w:szCs w:val="24"/>
        </w:rPr>
        <w:t xml:space="preserve"> Cabe la pena señalar que el día 29 de mayo del año en curso se publicó en el Diario Oficial </w:t>
      </w:r>
      <w:r w:rsidR="00DD0DB5" w:rsidRPr="000E70B5">
        <w:rPr>
          <w:szCs w:val="24"/>
        </w:rPr>
        <w:t xml:space="preserve">del Gobierno del Estado de Yucatán, </w:t>
      </w:r>
      <w:r w:rsidR="00BF1104" w:rsidRPr="000E70B5">
        <w:rPr>
          <w:szCs w:val="24"/>
        </w:rPr>
        <w:t xml:space="preserve">el decreto </w:t>
      </w:r>
      <w:r w:rsidR="00F537F4" w:rsidRPr="000E70B5">
        <w:rPr>
          <w:szCs w:val="24"/>
        </w:rPr>
        <w:t xml:space="preserve">225/2020 </w:t>
      </w:r>
      <w:r w:rsidR="00BF1104" w:rsidRPr="000E70B5">
        <w:rPr>
          <w:szCs w:val="24"/>
        </w:rPr>
        <w:t xml:space="preserve">por medio del cual el </w:t>
      </w:r>
      <w:r w:rsidR="003A5E15" w:rsidRPr="000E70B5">
        <w:rPr>
          <w:szCs w:val="24"/>
        </w:rPr>
        <w:t>p</w:t>
      </w:r>
      <w:r w:rsidR="00BF1104" w:rsidRPr="000E70B5">
        <w:rPr>
          <w:szCs w:val="24"/>
        </w:rPr>
        <w:t>leno de</w:t>
      </w:r>
      <w:r w:rsidR="003A5E15" w:rsidRPr="000E70B5">
        <w:rPr>
          <w:szCs w:val="24"/>
        </w:rPr>
        <w:t xml:space="preserve">l congreso estatal </w:t>
      </w:r>
      <w:r w:rsidR="00BF1104" w:rsidRPr="000E70B5">
        <w:rPr>
          <w:szCs w:val="24"/>
        </w:rPr>
        <w:t>aprobó por unanimidad modificar el inicio del proceso electoral en la entidad adicionando un artículo único transitorio a la Ley de Instituciones y Procedimientos Electorales del Estado de Yucatán, para efecto de que, por única ocasión, se aplace al mes de noviembre del año 2020 el inicio del proceso electoral 2020-2021 en el Estado de Yucatán</w:t>
      </w:r>
      <w:r w:rsidR="00B75A13" w:rsidRPr="000E70B5">
        <w:rPr>
          <w:szCs w:val="24"/>
        </w:rPr>
        <w:t xml:space="preserve"> como parte de las acciones públicas para afrontar las consecuencias provocadas por la epidemia del </w:t>
      </w:r>
      <w:r w:rsidR="00F54713" w:rsidRPr="000E70B5">
        <w:rPr>
          <w:szCs w:val="24"/>
        </w:rPr>
        <w:t>Covid-19</w:t>
      </w:r>
      <w:r w:rsidR="00B75A13" w:rsidRPr="000E70B5">
        <w:rPr>
          <w:szCs w:val="24"/>
        </w:rPr>
        <w:t xml:space="preserve"> en nuestro país. </w:t>
      </w:r>
    </w:p>
    <w:p w:rsidR="004D398C" w:rsidRPr="000E70B5" w:rsidRDefault="004D398C" w:rsidP="000E70B5">
      <w:pPr>
        <w:spacing w:after="0" w:line="360" w:lineRule="auto"/>
        <w:ind w:left="0" w:right="-6" w:firstLine="709"/>
        <w:rPr>
          <w:b/>
          <w:szCs w:val="24"/>
        </w:rPr>
      </w:pPr>
    </w:p>
    <w:p w:rsidR="007F3B55" w:rsidRPr="000E70B5" w:rsidRDefault="007F3B55" w:rsidP="000E70B5">
      <w:pPr>
        <w:spacing w:after="0" w:line="360" w:lineRule="auto"/>
        <w:ind w:left="0" w:right="-6" w:firstLine="709"/>
        <w:rPr>
          <w:szCs w:val="24"/>
        </w:rPr>
      </w:pPr>
      <w:r w:rsidRPr="000E70B5">
        <w:rPr>
          <w:szCs w:val="24"/>
        </w:rPr>
        <w:t>Por tanto, y de acuerdo con los antecedentes invocados, quienes integramos esta asamblea dictaminadora, realizamos las siguientes,</w:t>
      </w:r>
    </w:p>
    <w:p w:rsidR="007F3B55" w:rsidRPr="000E70B5" w:rsidRDefault="007F3B55" w:rsidP="000E70B5">
      <w:pPr>
        <w:spacing w:after="0" w:line="360" w:lineRule="auto"/>
        <w:ind w:left="0" w:right="-6" w:firstLine="709"/>
        <w:rPr>
          <w:szCs w:val="24"/>
        </w:rPr>
      </w:pPr>
    </w:p>
    <w:p w:rsidR="00BA7098" w:rsidRPr="000E70B5" w:rsidRDefault="00BA7098" w:rsidP="000E70B5">
      <w:pPr>
        <w:spacing w:after="0" w:line="360" w:lineRule="auto"/>
        <w:ind w:left="0" w:right="-6" w:firstLine="709"/>
        <w:jc w:val="center"/>
        <w:rPr>
          <w:b/>
          <w:szCs w:val="24"/>
        </w:rPr>
      </w:pPr>
      <w:r w:rsidRPr="000E70B5">
        <w:rPr>
          <w:b/>
          <w:szCs w:val="24"/>
        </w:rPr>
        <w:t>C O N S I D E R A C I O N E S:</w:t>
      </w:r>
    </w:p>
    <w:p w:rsidR="00BA7098" w:rsidRPr="000E70B5" w:rsidRDefault="00BA7098" w:rsidP="000E70B5">
      <w:pPr>
        <w:spacing w:after="0" w:line="360" w:lineRule="auto"/>
        <w:ind w:left="0" w:right="-6" w:firstLine="709"/>
        <w:jc w:val="center"/>
        <w:rPr>
          <w:b/>
          <w:szCs w:val="24"/>
        </w:rPr>
      </w:pPr>
    </w:p>
    <w:p w:rsidR="00BA7098" w:rsidRPr="000E70B5" w:rsidRDefault="00BA7098" w:rsidP="000E70B5">
      <w:pPr>
        <w:spacing w:after="0" w:line="360" w:lineRule="auto"/>
        <w:ind w:left="0" w:right="-6" w:firstLine="709"/>
        <w:rPr>
          <w:szCs w:val="24"/>
        </w:rPr>
      </w:pPr>
      <w:r w:rsidRPr="000E70B5">
        <w:rPr>
          <w:b/>
          <w:szCs w:val="24"/>
        </w:rPr>
        <w:t>PRIMERA.</w:t>
      </w:r>
      <w:r w:rsidRPr="000E70B5">
        <w:rPr>
          <w:szCs w:val="24"/>
        </w:rPr>
        <w:t xml:space="preserve"> La</w:t>
      </w:r>
      <w:r w:rsidR="00556381" w:rsidRPr="000E70B5">
        <w:rPr>
          <w:szCs w:val="24"/>
        </w:rPr>
        <w:t>s</w:t>
      </w:r>
      <w:r w:rsidRPr="000E70B5">
        <w:rPr>
          <w:szCs w:val="24"/>
        </w:rPr>
        <w:t xml:space="preserve"> iniciativa</w:t>
      </w:r>
      <w:r w:rsidR="00556381" w:rsidRPr="000E70B5">
        <w:rPr>
          <w:szCs w:val="24"/>
        </w:rPr>
        <w:t>s</w:t>
      </w:r>
      <w:r w:rsidRPr="000E70B5">
        <w:rPr>
          <w:szCs w:val="24"/>
        </w:rPr>
        <w:t xml:space="preserve"> presentada</w:t>
      </w:r>
      <w:r w:rsidR="00556381" w:rsidRPr="000E70B5">
        <w:rPr>
          <w:szCs w:val="24"/>
        </w:rPr>
        <w:t>s</w:t>
      </w:r>
      <w:r w:rsidRPr="000E70B5">
        <w:rPr>
          <w:szCs w:val="24"/>
        </w:rPr>
        <w:t xml:space="preserve"> tiene</w:t>
      </w:r>
      <w:r w:rsidR="00556381" w:rsidRPr="000E70B5">
        <w:rPr>
          <w:szCs w:val="24"/>
        </w:rPr>
        <w:t>n</w:t>
      </w:r>
      <w:r w:rsidRPr="000E70B5">
        <w:rPr>
          <w:szCs w:val="24"/>
        </w:rPr>
        <w:t xml:space="preserve"> sustento normativo en lo dispuesto por los artículos 35 fracción I de la Constitución Política, y 16 de la Ley de Gobierno del Poder Legislativo del Estado de Yucatán, que facultan a los diputados para poder iniciar leyes y decretos.</w:t>
      </w:r>
    </w:p>
    <w:p w:rsidR="00BA7098" w:rsidRPr="000E70B5" w:rsidRDefault="00BA7098" w:rsidP="000E70B5">
      <w:pPr>
        <w:spacing w:after="0" w:line="360" w:lineRule="auto"/>
        <w:ind w:left="0" w:right="-6" w:firstLine="709"/>
        <w:rPr>
          <w:szCs w:val="24"/>
        </w:rPr>
      </w:pPr>
    </w:p>
    <w:p w:rsidR="00BA7098" w:rsidRPr="000E70B5" w:rsidRDefault="00BA7098" w:rsidP="000E70B5">
      <w:pPr>
        <w:spacing w:after="0" w:line="360" w:lineRule="auto"/>
        <w:ind w:left="0" w:right="-6" w:firstLine="709"/>
        <w:rPr>
          <w:szCs w:val="24"/>
        </w:rPr>
      </w:pPr>
      <w:r w:rsidRPr="000E70B5">
        <w:rPr>
          <w:szCs w:val="24"/>
        </w:rPr>
        <w:t>De igual forma, con fundamento en el artículo 43 fracción I inciso d) de la Ley de Gobierno del Poder Legislativo del Estado de Yucatán, esta Comisión Permanente de Puntos Constitucionales y Gobernación tiene competencia para estudiar, analizar y dictaminar sobre todos los asuntos en materia electoral.</w:t>
      </w:r>
    </w:p>
    <w:p w:rsidR="00BA7098" w:rsidRPr="000E70B5" w:rsidRDefault="00BA7098" w:rsidP="000E70B5">
      <w:pPr>
        <w:spacing w:after="0" w:line="360" w:lineRule="auto"/>
        <w:ind w:left="0" w:right="-6" w:firstLine="709"/>
        <w:rPr>
          <w:szCs w:val="24"/>
        </w:rPr>
      </w:pPr>
    </w:p>
    <w:p w:rsidR="000E3C26" w:rsidRPr="000E70B5" w:rsidRDefault="00EC4F16" w:rsidP="000E70B5">
      <w:pPr>
        <w:spacing w:after="0" w:line="360" w:lineRule="auto"/>
        <w:ind w:left="0" w:right="-6" w:firstLine="709"/>
        <w:rPr>
          <w:szCs w:val="24"/>
        </w:rPr>
      </w:pPr>
      <w:r w:rsidRPr="000E70B5">
        <w:rPr>
          <w:b/>
          <w:szCs w:val="24"/>
        </w:rPr>
        <w:t>SEGUNDA.</w:t>
      </w:r>
      <w:r w:rsidRPr="000E70B5">
        <w:rPr>
          <w:szCs w:val="24"/>
        </w:rPr>
        <w:t xml:space="preserve"> </w:t>
      </w:r>
      <w:r w:rsidR="00A85E39" w:rsidRPr="000E70B5">
        <w:rPr>
          <w:szCs w:val="24"/>
        </w:rPr>
        <w:t xml:space="preserve">En este apartado </w:t>
      </w:r>
      <w:r w:rsidR="00D02BC1" w:rsidRPr="000E70B5">
        <w:rPr>
          <w:szCs w:val="24"/>
        </w:rPr>
        <w:t xml:space="preserve">corresponde establecer el marco constitucional que reviste el derecho electoral en nuestra nación, </w:t>
      </w:r>
      <w:r w:rsidR="006A20F8" w:rsidRPr="000E70B5">
        <w:rPr>
          <w:szCs w:val="24"/>
        </w:rPr>
        <w:t>principalmente el contenido de los</w:t>
      </w:r>
      <w:r w:rsidR="003F5EA7" w:rsidRPr="000E70B5">
        <w:rPr>
          <w:szCs w:val="24"/>
        </w:rPr>
        <w:t xml:space="preserve"> artículo</w:t>
      </w:r>
      <w:r w:rsidR="006A20F8" w:rsidRPr="000E70B5">
        <w:rPr>
          <w:szCs w:val="24"/>
        </w:rPr>
        <w:t>s</w:t>
      </w:r>
      <w:r w:rsidR="003F5EA7" w:rsidRPr="000E70B5">
        <w:rPr>
          <w:szCs w:val="24"/>
        </w:rPr>
        <w:t xml:space="preserve"> </w:t>
      </w:r>
      <w:bookmarkStart w:id="0" w:name="Artículo_35"/>
      <w:r w:rsidR="00A85E39" w:rsidRPr="000E70B5">
        <w:rPr>
          <w:szCs w:val="24"/>
        </w:rPr>
        <w:t>35</w:t>
      </w:r>
      <w:bookmarkEnd w:id="0"/>
      <w:r w:rsidR="006A20F8" w:rsidRPr="000E70B5">
        <w:rPr>
          <w:szCs w:val="24"/>
        </w:rPr>
        <w:t xml:space="preserve"> </w:t>
      </w:r>
      <w:r w:rsidR="000E3C26" w:rsidRPr="000E70B5">
        <w:rPr>
          <w:szCs w:val="24"/>
        </w:rPr>
        <w:t xml:space="preserve">fracción I </w:t>
      </w:r>
      <w:r w:rsidR="006A20F8" w:rsidRPr="000E70B5">
        <w:rPr>
          <w:szCs w:val="24"/>
        </w:rPr>
        <w:t xml:space="preserve">y </w:t>
      </w:r>
      <w:r w:rsidR="000E3C26" w:rsidRPr="000E70B5">
        <w:rPr>
          <w:szCs w:val="24"/>
        </w:rPr>
        <w:t xml:space="preserve">fracción III del </w:t>
      </w:r>
      <w:r w:rsidR="006A20F8" w:rsidRPr="000E70B5">
        <w:rPr>
          <w:szCs w:val="24"/>
        </w:rPr>
        <w:t>36 de la Constitución Política de los Estados Unidos Mexicanos</w:t>
      </w:r>
      <w:r w:rsidR="003F5EA7" w:rsidRPr="000E70B5">
        <w:rPr>
          <w:szCs w:val="24"/>
        </w:rPr>
        <w:t xml:space="preserve">, mediante el cual se expresa que uno de los derechos </w:t>
      </w:r>
      <w:r w:rsidR="006A20F8" w:rsidRPr="000E70B5">
        <w:rPr>
          <w:szCs w:val="24"/>
        </w:rPr>
        <w:t xml:space="preserve">y obligaciones </w:t>
      </w:r>
      <w:r w:rsidR="003F5EA7" w:rsidRPr="000E70B5">
        <w:rPr>
          <w:szCs w:val="24"/>
        </w:rPr>
        <w:t>de la ciudadanía es v</w:t>
      </w:r>
      <w:r w:rsidR="00A85E39" w:rsidRPr="000E70B5">
        <w:rPr>
          <w:szCs w:val="24"/>
        </w:rPr>
        <w:t>o</w:t>
      </w:r>
      <w:r w:rsidR="003F5EA7" w:rsidRPr="000E70B5">
        <w:rPr>
          <w:szCs w:val="24"/>
        </w:rPr>
        <w:t xml:space="preserve">tar en las elecciones populares. </w:t>
      </w:r>
    </w:p>
    <w:p w:rsidR="000E3C26" w:rsidRPr="000E70B5" w:rsidRDefault="000E3C26" w:rsidP="000E70B5">
      <w:pPr>
        <w:spacing w:after="0" w:line="360" w:lineRule="auto"/>
        <w:ind w:left="695" w:firstLine="0"/>
        <w:rPr>
          <w:szCs w:val="24"/>
        </w:rPr>
      </w:pPr>
    </w:p>
    <w:p w:rsidR="006A20F8" w:rsidRPr="000E70B5" w:rsidRDefault="003F5EA7" w:rsidP="000E70B5">
      <w:pPr>
        <w:spacing w:after="0" w:line="360" w:lineRule="auto"/>
        <w:ind w:left="0" w:right="-6" w:firstLine="709"/>
        <w:rPr>
          <w:szCs w:val="24"/>
        </w:rPr>
      </w:pPr>
      <w:r w:rsidRPr="000E70B5">
        <w:rPr>
          <w:szCs w:val="24"/>
        </w:rPr>
        <w:t>De igual manera lo relativo</w:t>
      </w:r>
      <w:r w:rsidR="006A20F8" w:rsidRPr="000E70B5">
        <w:rPr>
          <w:szCs w:val="24"/>
        </w:rPr>
        <w:t xml:space="preserve"> a los</w:t>
      </w:r>
      <w:r w:rsidRPr="000E70B5">
        <w:rPr>
          <w:szCs w:val="24"/>
        </w:rPr>
        <w:t xml:space="preserve"> numeral</w:t>
      </w:r>
      <w:r w:rsidR="00AC2B2F" w:rsidRPr="000E70B5">
        <w:rPr>
          <w:szCs w:val="24"/>
        </w:rPr>
        <w:t>es</w:t>
      </w:r>
      <w:r w:rsidR="006A20F8" w:rsidRPr="000E70B5">
        <w:rPr>
          <w:szCs w:val="24"/>
        </w:rPr>
        <w:t xml:space="preserve"> 39, 40 y</w:t>
      </w:r>
      <w:r w:rsidRPr="000E70B5">
        <w:rPr>
          <w:szCs w:val="24"/>
        </w:rPr>
        <w:t xml:space="preserve"> </w:t>
      </w:r>
      <w:r w:rsidR="00D02BC1" w:rsidRPr="000E70B5">
        <w:rPr>
          <w:szCs w:val="24"/>
        </w:rPr>
        <w:t>41</w:t>
      </w:r>
      <w:r w:rsidR="006A20F8" w:rsidRPr="000E70B5">
        <w:rPr>
          <w:szCs w:val="24"/>
        </w:rPr>
        <w:t xml:space="preserve"> del referido ordenamiento</w:t>
      </w:r>
      <w:r w:rsidR="00D02BC1" w:rsidRPr="000E70B5">
        <w:rPr>
          <w:szCs w:val="24"/>
        </w:rPr>
        <w:t xml:space="preserve"> dentro del cual se</w:t>
      </w:r>
      <w:r w:rsidR="00A85E39" w:rsidRPr="000E70B5">
        <w:rPr>
          <w:szCs w:val="24"/>
        </w:rPr>
        <w:t xml:space="preserve"> reconoce</w:t>
      </w:r>
      <w:r w:rsidR="00931CD5" w:rsidRPr="000E70B5">
        <w:rPr>
          <w:szCs w:val="24"/>
        </w:rPr>
        <w:t>n, entre cosas,</w:t>
      </w:r>
      <w:r w:rsidR="00A85E39" w:rsidRPr="000E70B5">
        <w:rPr>
          <w:szCs w:val="24"/>
        </w:rPr>
        <w:t xml:space="preserve"> el poder popular, </w:t>
      </w:r>
      <w:r w:rsidR="006A20F8" w:rsidRPr="000E70B5">
        <w:rPr>
          <w:szCs w:val="24"/>
        </w:rPr>
        <w:t xml:space="preserve">los poderes de la unión, </w:t>
      </w:r>
      <w:r w:rsidR="00A85E39" w:rsidRPr="000E70B5">
        <w:rPr>
          <w:szCs w:val="24"/>
        </w:rPr>
        <w:t xml:space="preserve">así como su relación con las entidades federativas, es decir, el </w:t>
      </w:r>
      <w:r w:rsidR="00D02BC1" w:rsidRPr="000E70B5">
        <w:rPr>
          <w:szCs w:val="24"/>
        </w:rPr>
        <w:t xml:space="preserve">origen de la soberanía del pueblo </w:t>
      </w:r>
      <w:r w:rsidR="00A85E39" w:rsidRPr="000E70B5">
        <w:rPr>
          <w:szCs w:val="24"/>
        </w:rPr>
        <w:t>mexicano</w:t>
      </w:r>
      <w:r w:rsidR="00AC2B2F" w:rsidRPr="000E70B5">
        <w:rPr>
          <w:szCs w:val="24"/>
        </w:rPr>
        <w:t xml:space="preserve"> </w:t>
      </w:r>
      <w:r w:rsidR="00A85E39" w:rsidRPr="000E70B5">
        <w:rPr>
          <w:szCs w:val="24"/>
        </w:rPr>
        <w:t>unido bajo un pacto</w:t>
      </w:r>
      <w:r w:rsidR="006A20F8" w:rsidRPr="000E70B5">
        <w:rPr>
          <w:szCs w:val="24"/>
        </w:rPr>
        <w:t xml:space="preserve"> con principios y directrices tales como la representatividad, la democracia, el Estado laico y federal, la libertad y </w:t>
      </w:r>
      <w:r w:rsidR="00AC2B2F" w:rsidRPr="000E70B5">
        <w:rPr>
          <w:szCs w:val="24"/>
        </w:rPr>
        <w:t xml:space="preserve">la </w:t>
      </w:r>
      <w:r w:rsidR="006A20F8" w:rsidRPr="000E70B5">
        <w:rPr>
          <w:szCs w:val="24"/>
        </w:rPr>
        <w:t>soberanía estatal en todo lo concerniente a su r</w:t>
      </w:r>
      <w:r w:rsidR="00AC2B2F" w:rsidRPr="000E70B5">
        <w:rPr>
          <w:szCs w:val="24"/>
        </w:rPr>
        <w:t xml:space="preserve">égimen interior, la paridad, la importancia de los partidos políticos como entidades de interés público así como su financiamiento. </w:t>
      </w:r>
    </w:p>
    <w:p w:rsidR="00B77200" w:rsidRPr="000E70B5" w:rsidRDefault="00B77200" w:rsidP="000E70B5">
      <w:pPr>
        <w:spacing w:after="0" w:line="360" w:lineRule="auto"/>
        <w:ind w:left="0" w:right="-6" w:firstLine="709"/>
        <w:rPr>
          <w:szCs w:val="24"/>
        </w:rPr>
      </w:pPr>
    </w:p>
    <w:p w:rsidR="00B77200" w:rsidRPr="000E70B5" w:rsidRDefault="00281B37" w:rsidP="000E70B5">
      <w:pPr>
        <w:spacing w:after="0" w:line="360" w:lineRule="auto"/>
        <w:ind w:left="0" w:right="-6" w:firstLine="709"/>
        <w:rPr>
          <w:szCs w:val="24"/>
        </w:rPr>
      </w:pPr>
      <w:r>
        <w:rPr>
          <w:szCs w:val="24"/>
        </w:rPr>
        <w:t>Al igual, la carta m</w:t>
      </w:r>
      <w:r w:rsidR="00B77200" w:rsidRPr="000E70B5">
        <w:rPr>
          <w:szCs w:val="24"/>
        </w:rPr>
        <w:t>agna prevé los instrumentos jurídicos a través de los cuales se garantizarán los principios de constitucionalidad y legalidad</w:t>
      </w:r>
      <w:r w:rsidR="0098019F">
        <w:rPr>
          <w:szCs w:val="24"/>
        </w:rPr>
        <w:t>,</w:t>
      </w:r>
      <w:r w:rsidR="00B77200" w:rsidRPr="000E70B5">
        <w:rPr>
          <w:szCs w:val="24"/>
        </w:rPr>
        <w:t xml:space="preserve"> y por ende se salvaguardan los actos y resoluciones en materia electoral. En síntesis el referido artículo 41 constitucional se vuelve un parámetro a fin de mandatar que en la materia electoral existan medios de impugnación, constitucionales o legales, así como un sistema de nulidades, tanto federales o locales, por violaciones graves, dolosas y determinantes en casos específicos. </w:t>
      </w:r>
    </w:p>
    <w:p w:rsidR="001916C6" w:rsidRPr="000E70B5" w:rsidRDefault="001916C6" w:rsidP="000E70B5">
      <w:pPr>
        <w:spacing w:after="0" w:line="360" w:lineRule="auto"/>
        <w:ind w:left="0" w:right="-6" w:firstLine="709"/>
        <w:rPr>
          <w:szCs w:val="24"/>
        </w:rPr>
      </w:pPr>
    </w:p>
    <w:p w:rsidR="006A20F8" w:rsidRPr="000E70B5" w:rsidRDefault="00931CD5" w:rsidP="000E70B5">
      <w:pPr>
        <w:spacing w:after="0" w:line="360" w:lineRule="auto"/>
        <w:ind w:left="0" w:right="-6" w:firstLine="709"/>
        <w:rPr>
          <w:szCs w:val="24"/>
        </w:rPr>
      </w:pPr>
      <w:r w:rsidRPr="000E70B5">
        <w:rPr>
          <w:szCs w:val="24"/>
        </w:rPr>
        <w:t>En ese sentido la</w:t>
      </w:r>
      <w:r w:rsidR="0098019F">
        <w:rPr>
          <w:szCs w:val="24"/>
        </w:rPr>
        <w:t xml:space="preserve"> constitución g</w:t>
      </w:r>
      <w:r w:rsidRPr="000E70B5">
        <w:rPr>
          <w:szCs w:val="24"/>
        </w:rPr>
        <w:t xml:space="preserve">eneral expresa claramente cuáles son las bases </w:t>
      </w:r>
      <w:r w:rsidR="00B77200" w:rsidRPr="000E70B5">
        <w:rPr>
          <w:szCs w:val="24"/>
        </w:rPr>
        <w:t xml:space="preserve">sobre </w:t>
      </w:r>
      <w:r w:rsidRPr="000E70B5">
        <w:rPr>
          <w:szCs w:val="24"/>
        </w:rPr>
        <w:t xml:space="preserve">las cuales el Poder Legislativo del Estado de Yucatán habrá de ceñirse, en su actividad reformadora, para garantizar elecciones libres y auténticas en el territorio estatal. </w:t>
      </w:r>
    </w:p>
    <w:p w:rsidR="00931CD5" w:rsidRPr="000E70B5" w:rsidRDefault="00931CD5" w:rsidP="000E70B5">
      <w:pPr>
        <w:spacing w:after="0" w:line="360" w:lineRule="auto"/>
        <w:ind w:left="0" w:right="-6" w:firstLine="709"/>
        <w:rPr>
          <w:szCs w:val="24"/>
        </w:rPr>
      </w:pPr>
    </w:p>
    <w:p w:rsidR="00C4363C" w:rsidRPr="000E70B5" w:rsidRDefault="00C4363C" w:rsidP="000E70B5">
      <w:pPr>
        <w:spacing w:after="0" w:line="360" w:lineRule="auto"/>
        <w:ind w:left="0" w:right="-6" w:firstLine="709"/>
        <w:rPr>
          <w:szCs w:val="24"/>
        </w:rPr>
      </w:pPr>
      <w:r w:rsidRPr="000E70B5">
        <w:rPr>
          <w:szCs w:val="24"/>
        </w:rPr>
        <w:t>De tal forma que los actos legislativos que se contemplan en el presente dictamen cumplen a cabalidad con la división de poderes y el respeto irrestricto del Congreso del Estado de Yucatán al referido principio constitucional en términos de la jurisprudencia del rubro “</w:t>
      </w:r>
      <w:r w:rsidRPr="000E70B5">
        <w:rPr>
          <w:b/>
          <w:szCs w:val="24"/>
        </w:rPr>
        <w:t>DIVISIÓN DE PODERES A NIVEL LOCAL. DICHO PRINCIPIO SE TRANSGREDE SI CON MOTIVO DE LA DISTRIBUCIÓN DE FUNCIONES ESTABLECIDAS POR EL LEGISLADOR, SE PROVOCA UN DEFICIENTE O INCORRECTO DESEMPEÑO DE UNO DE LOS PODERES DE LA ENTIDAD FEDERATIVA RESPECTIVA”</w:t>
      </w:r>
      <w:r w:rsidRPr="000E70B5">
        <w:rPr>
          <w:rStyle w:val="Refdenotaalpie"/>
          <w:b/>
          <w:szCs w:val="24"/>
        </w:rPr>
        <w:footnoteReference w:id="1"/>
      </w:r>
      <w:r w:rsidRPr="000E70B5">
        <w:rPr>
          <w:b/>
          <w:szCs w:val="24"/>
        </w:rPr>
        <w:t xml:space="preserve">. </w:t>
      </w:r>
      <w:r w:rsidRPr="000E70B5">
        <w:rPr>
          <w:szCs w:val="24"/>
        </w:rPr>
        <w:t xml:space="preserve">Es decir, que a través de un cuidadoso análisis y estudio, llegamos a la conclusión de que se preserva </w:t>
      </w:r>
      <w:r w:rsidR="00913E01" w:rsidRPr="000E70B5">
        <w:rPr>
          <w:szCs w:val="24"/>
        </w:rPr>
        <w:t>el</w:t>
      </w:r>
      <w:r w:rsidRPr="000E70B5">
        <w:rPr>
          <w:szCs w:val="24"/>
        </w:rPr>
        <w:t xml:space="preserve"> orden y un correcto desempeño de los poderes y organismos en la entidad. </w:t>
      </w:r>
    </w:p>
    <w:p w:rsidR="00C4363C" w:rsidRPr="000E70B5" w:rsidRDefault="00C4363C" w:rsidP="000E70B5">
      <w:pPr>
        <w:spacing w:after="0" w:line="360" w:lineRule="auto"/>
        <w:ind w:left="0" w:right="-6" w:firstLine="709"/>
        <w:rPr>
          <w:szCs w:val="24"/>
        </w:rPr>
      </w:pPr>
    </w:p>
    <w:p w:rsidR="00A35231" w:rsidRPr="000E70B5" w:rsidRDefault="00BD0F2D" w:rsidP="000E70B5">
      <w:pPr>
        <w:spacing w:after="0" w:line="360" w:lineRule="auto"/>
        <w:ind w:left="0" w:right="-6" w:firstLine="709"/>
        <w:rPr>
          <w:b/>
          <w:szCs w:val="24"/>
        </w:rPr>
      </w:pPr>
      <w:r w:rsidRPr="000E70B5">
        <w:rPr>
          <w:b/>
          <w:szCs w:val="24"/>
        </w:rPr>
        <w:t xml:space="preserve">TERCERA. </w:t>
      </w:r>
      <w:r w:rsidR="00A35231" w:rsidRPr="000E70B5">
        <w:rPr>
          <w:szCs w:val="24"/>
        </w:rPr>
        <w:t xml:space="preserve">Ahora bien, ya que se han mencionado los presupuestos constitucionales, es necesario referirnos a </w:t>
      </w:r>
      <w:r w:rsidR="00F8547E" w:rsidRPr="000E70B5">
        <w:rPr>
          <w:szCs w:val="24"/>
        </w:rPr>
        <w:t>la normativa sustantiva y adjetiva</w:t>
      </w:r>
      <w:r w:rsidR="00A35231" w:rsidRPr="000E70B5">
        <w:rPr>
          <w:szCs w:val="24"/>
        </w:rPr>
        <w:t xml:space="preserve"> que rige</w:t>
      </w:r>
      <w:r w:rsidR="00243CA4">
        <w:rPr>
          <w:szCs w:val="24"/>
        </w:rPr>
        <w:t>n</w:t>
      </w:r>
      <w:r w:rsidR="00A35231" w:rsidRPr="000E70B5">
        <w:rPr>
          <w:szCs w:val="24"/>
        </w:rPr>
        <w:t xml:space="preserve"> los conceptos, las figuras y </w:t>
      </w:r>
      <w:r w:rsidR="00F8547E" w:rsidRPr="000E70B5">
        <w:rPr>
          <w:szCs w:val="24"/>
        </w:rPr>
        <w:t>procesos en</w:t>
      </w:r>
      <w:r w:rsidR="00260B51" w:rsidRPr="000E70B5">
        <w:rPr>
          <w:szCs w:val="24"/>
        </w:rPr>
        <w:t xml:space="preserve"> las actuaciones de</w:t>
      </w:r>
      <w:r w:rsidR="00F8547E" w:rsidRPr="000E70B5">
        <w:rPr>
          <w:szCs w:val="24"/>
        </w:rPr>
        <w:t xml:space="preserve"> los ciudadanos, candidatos y entes </w:t>
      </w:r>
      <w:r w:rsidR="00260B51" w:rsidRPr="000E70B5">
        <w:rPr>
          <w:szCs w:val="24"/>
        </w:rPr>
        <w:t xml:space="preserve">que </w:t>
      </w:r>
      <w:r w:rsidR="00F8547E" w:rsidRPr="000E70B5">
        <w:rPr>
          <w:szCs w:val="24"/>
        </w:rPr>
        <w:t xml:space="preserve">desarrollan sus atribuciones, facultades, derechos y obligaciones </w:t>
      </w:r>
      <w:r w:rsidR="00A35231" w:rsidRPr="000E70B5">
        <w:rPr>
          <w:szCs w:val="24"/>
        </w:rPr>
        <w:t xml:space="preserve">en materia electoral en el país y </w:t>
      </w:r>
      <w:r w:rsidR="00243CA4">
        <w:rPr>
          <w:szCs w:val="24"/>
        </w:rPr>
        <w:t xml:space="preserve">en </w:t>
      </w:r>
      <w:r w:rsidR="00A35231" w:rsidRPr="000E70B5">
        <w:rPr>
          <w:szCs w:val="24"/>
        </w:rPr>
        <w:t>la entidad</w:t>
      </w:r>
      <w:r w:rsidR="00F8547E" w:rsidRPr="000E70B5">
        <w:rPr>
          <w:szCs w:val="24"/>
        </w:rPr>
        <w:t xml:space="preserve">, ya sea </w:t>
      </w:r>
      <w:r w:rsidR="00A35231" w:rsidRPr="000E70B5">
        <w:rPr>
          <w:szCs w:val="24"/>
        </w:rPr>
        <w:t xml:space="preserve">en su aspecto general </w:t>
      </w:r>
      <w:r w:rsidR="00F8547E" w:rsidRPr="000E70B5">
        <w:rPr>
          <w:szCs w:val="24"/>
        </w:rPr>
        <w:t xml:space="preserve">o </w:t>
      </w:r>
      <w:r w:rsidR="00A35231" w:rsidRPr="000E70B5">
        <w:rPr>
          <w:szCs w:val="24"/>
        </w:rPr>
        <w:t>de aplicación local.</w:t>
      </w:r>
      <w:r w:rsidR="00A35231" w:rsidRPr="000E70B5">
        <w:rPr>
          <w:b/>
          <w:szCs w:val="24"/>
        </w:rPr>
        <w:t xml:space="preserve"> </w:t>
      </w:r>
    </w:p>
    <w:p w:rsidR="00A35231" w:rsidRPr="000E70B5" w:rsidRDefault="00A35231" w:rsidP="000E70B5">
      <w:pPr>
        <w:spacing w:after="0" w:line="360" w:lineRule="auto"/>
        <w:ind w:left="0" w:right="-6" w:firstLine="709"/>
        <w:rPr>
          <w:b/>
          <w:szCs w:val="24"/>
        </w:rPr>
      </w:pPr>
    </w:p>
    <w:p w:rsidR="00BD0F2D" w:rsidRPr="000E70B5" w:rsidRDefault="00FA4EF6" w:rsidP="000E70B5">
      <w:pPr>
        <w:spacing w:after="0" w:line="360" w:lineRule="auto"/>
        <w:ind w:left="0" w:right="-6" w:firstLine="709"/>
        <w:rPr>
          <w:b/>
          <w:szCs w:val="24"/>
        </w:rPr>
      </w:pPr>
      <w:r w:rsidRPr="000E70B5">
        <w:rPr>
          <w:szCs w:val="24"/>
        </w:rPr>
        <w:t xml:space="preserve">Bajo este escenario, </w:t>
      </w:r>
      <w:r w:rsidR="000E3C26" w:rsidRPr="000E70B5">
        <w:rPr>
          <w:szCs w:val="24"/>
        </w:rPr>
        <w:t>n</w:t>
      </w:r>
      <w:r w:rsidR="00BD0F2D" w:rsidRPr="000E70B5">
        <w:rPr>
          <w:szCs w:val="24"/>
        </w:rPr>
        <w:t>o se pierde</w:t>
      </w:r>
      <w:r w:rsidR="00E813F6">
        <w:rPr>
          <w:szCs w:val="24"/>
        </w:rPr>
        <w:t xml:space="preserve"> de</w:t>
      </w:r>
      <w:r w:rsidR="00BD0F2D" w:rsidRPr="000E70B5">
        <w:rPr>
          <w:szCs w:val="24"/>
        </w:rPr>
        <w:t xml:space="preserve"> vista que</w:t>
      </w:r>
      <w:r w:rsidR="00BD0F2D" w:rsidRPr="000E70B5">
        <w:rPr>
          <w:b/>
          <w:szCs w:val="24"/>
        </w:rPr>
        <w:t xml:space="preserve"> </w:t>
      </w:r>
      <w:r w:rsidR="000E3C26" w:rsidRPr="000E70B5">
        <w:rPr>
          <w:szCs w:val="24"/>
        </w:rPr>
        <w:t xml:space="preserve">la Ley General de Instituciones y Procedimientos Electorales, así como la Ley de Instituciones y Procedimientos </w:t>
      </w:r>
      <w:r w:rsidR="00EF6BBB">
        <w:rPr>
          <w:szCs w:val="24"/>
        </w:rPr>
        <w:t xml:space="preserve">Electorales </w:t>
      </w:r>
      <w:r w:rsidR="000E3C26" w:rsidRPr="000E70B5">
        <w:rPr>
          <w:szCs w:val="24"/>
        </w:rPr>
        <w:t xml:space="preserve">del Estado de Yucatán, como leyes secundarias, en su contenido prevén todo lo referente a </w:t>
      </w:r>
      <w:r w:rsidR="007A70F4" w:rsidRPr="000E70B5">
        <w:rPr>
          <w:szCs w:val="24"/>
        </w:rPr>
        <w:t xml:space="preserve">la normatividad en materia del sufragio nacional y </w:t>
      </w:r>
      <w:r w:rsidR="00A35231" w:rsidRPr="000E70B5">
        <w:rPr>
          <w:szCs w:val="24"/>
        </w:rPr>
        <w:t xml:space="preserve">el efectuado </w:t>
      </w:r>
      <w:r w:rsidR="007A70F4" w:rsidRPr="000E70B5">
        <w:rPr>
          <w:szCs w:val="24"/>
        </w:rPr>
        <w:t xml:space="preserve">en el extranjero. </w:t>
      </w:r>
    </w:p>
    <w:p w:rsidR="007A70F4" w:rsidRPr="000E70B5" w:rsidRDefault="007A70F4" w:rsidP="000E70B5">
      <w:pPr>
        <w:spacing w:after="0" w:line="360" w:lineRule="auto"/>
        <w:ind w:left="0" w:right="-6" w:firstLine="709"/>
        <w:rPr>
          <w:szCs w:val="24"/>
        </w:rPr>
      </w:pPr>
    </w:p>
    <w:p w:rsidR="007A70F4" w:rsidRPr="000E70B5" w:rsidRDefault="007A70F4" w:rsidP="000E70B5">
      <w:pPr>
        <w:spacing w:after="0" w:line="360" w:lineRule="auto"/>
        <w:ind w:left="0" w:right="-6" w:firstLine="709"/>
        <w:rPr>
          <w:szCs w:val="24"/>
        </w:rPr>
      </w:pPr>
      <w:r w:rsidRPr="000E70B5">
        <w:rPr>
          <w:szCs w:val="24"/>
        </w:rPr>
        <w:t>D</w:t>
      </w:r>
      <w:r w:rsidR="00A04B1F" w:rsidRPr="000E70B5">
        <w:rPr>
          <w:szCs w:val="24"/>
        </w:rPr>
        <w:t>e igual manera</w:t>
      </w:r>
      <w:r w:rsidRPr="000E70B5">
        <w:rPr>
          <w:szCs w:val="24"/>
        </w:rPr>
        <w:t xml:space="preserve"> ambas, en su aplicación</w:t>
      </w:r>
      <w:r w:rsidR="00A04B1F" w:rsidRPr="000E70B5">
        <w:rPr>
          <w:szCs w:val="24"/>
        </w:rPr>
        <w:t>,</w:t>
      </w:r>
      <w:r w:rsidRPr="000E70B5">
        <w:rPr>
          <w:szCs w:val="24"/>
        </w:rPr>
        <w:t xml:space="preserve"> establecen</w:t>
      </w:r>
      <w:r w:rsidR="000E3C26" w:rsidRPr="000E70B5">
        <w:rPr>
          <w:szCs w:val="24"/>
        </w:rPr>
        <w:t xml:space="preserve"> </w:t>
      </w:r>
      <w:r w:rsidR="00A04B1F" w:rsidRPr="000E70B5">
        <w:rPr>
          <w:szCs w:val="24"/>
        </w:rPr>
        <w:t xml:space="preserve">claramente </w:t>
      </w:r>
      <w:r w:rsidR="000E3C26" w:rsidRPr="000E70B5">
        <w:rPr>
          <w:szCs w:val="24"/>
        </w:rPr>
        <w:t>las disposiciones en materia de institucion</w:t>
      </w:r>
      <w:r w:rsidR="00A04B1F" w:rsidRPr="000E70B5">
        <w:rPr>
          <w:szCs w:val="24"/>
        </w:rPr>
        <w:t>es y procedimientos electorales</w:t>
      </w:r>
      <w:r w:rsidR="000E3C26" w:rsidRPr="000E70B5">
        <w:rPr>
          <w:szCs w:val="24"/>
        </w:rPr>
        <w:t xml:space="preserve"> </w:t>
      </w:r>
      <w:r w:rsidRPr="000E70B5">
        <w:rPr>
          <w:szCs w:val="24"/>
        </w:rPr>
        <w:t>con la debida distribución de</w:t>
      </w:r>
      <w:r w:rsidR="000E3C26" w:rsidRPr="000E70B5">
        <w:rPr>
          <w:szCs w:val="24"/>
        </w:rPr>
        <w:t xml:space="preserve"> competencias entre la </w:t>
      </w:r>
      <w:r w:rsidR="00A04B1F" w:rsidRPr="000E70B5">
        <w:rPr>
          <w:szCs w:val="24"/>
        </w:rPr>
        <w:t xml:space="preserve">federación y las entidades </w:t>
      </w:r>
      <w:r w:rsidR="000E3C26" w:rsidRPr="000E70B5">
        <w:rPr>
          <w:szCs w:val="24"/>
        </w:rPr>
        <w:t>en estas materias, así como la relación entre el Inst</w:t>
      </w:r>
      <w:r w:rsidR="00A57498">
        <w:rPr>
          <w:szCs w:val="24"/>
        </w:rPr>
        <w:t>ituto Nacional Electoral y los o</w:t>
      </w:r>
      <w:r w:rsidR="000E3C26" w:rsidRPr="000E70B5">
        <w:rPr>
          <w:szCs w:val="24"/>
        </w:rPr>
        <w:t xml:space="preserve">rganismos </w:t>
      </w:r>
      <w:r w:rsidR="00A57498">
        <w:rPr>
          <w:szCs w:val="24"/>
        </w:rPr>
        <w:t>p</w:t>
      </w:r>
      <w:r w:rsidR="00A04B1F" w:rsidRPr="000E70B5">
        <w:rPr>
          <w:szCs w:val="24"/>
        </w:rPr>
        <w:t xml:space="preserve">úblicos </w:t>
      </w:r>
      <w:r w:rsidR="00A57498">
        <w:rPr>
          <w:szCs w:val="24"/>
        </w:rPr>
        <w:t>l</w:t>
      </w:r>
      <w:r w:rsidR="00A04B1F" w:rsidRPr="000E70B5">
        <w:rPr>
          <w:szCs w:val="24"/>
        </w:rPr>
        <w:t xml:space="preserve">ocales, en el caso </w:t>
      </w:r>
      <w:r w:rsidR="002F3907">
        <w:rPr>
          <w:szCs w:val="24"/>
        </w:rPr>
        <w:t xml:space="preserve">de </w:t>
      </w:r>
      <w:r w:rsidR="00A04B1F" w:rsidRPr="000E70B5">
        <w:rPr>
          <w:szCs w:val="24"/>
        </w:rPr>
        <w:t>Yucatán con e</w:t>
      </w:r>
      <w:r w:rsidR="00260B51" w:rsidRPr="000E70B5">
        <w:rPr>
          <w:szCs w:val="24"/>
        </w:rPr>
        <w:t xml:space="preserve">l </w:t>
      </w:r>
      <w:r w:rsidR="00A04B1F" w:rsidRPr="000E70B5">
        <w:rPr>
          <w:szCs w:val="24"/>
        </w:rPr>
        <w:t xml:space="preserve">Instituto Electoral y </w:t>
      </w:r>
      <w:r w:rsidR="00CE2406">
        <w:rPr>
          <w:szCs w:val="24"/>
        </w:rPr>
        <w:t xml:space="preserve">de </w:t>
      </w:r>
      <w:r w:rsidR="00A04B1F" w:rsidRPr="000E70B5">
        <w:rPr>
          <w:szCs w:val="24"/>
        </w:rPr>
        <w:t xml:space="preserve">Participación Ciudadana, por sus siglas IEPAC. </w:t>
      </w:r>
    </w:p>
    <w:p w:rsidR="00F92320" w:rsidRPr="000E70B5" w:rsidRDefault="00F92320" w:rsidP="000E70B5">
      <w:pPr>
        <w:spacing w:after="0" w:line="360" w:lineRule="auto"/>
        <w:ind w:left="0" w:right="-6" w:firstLine="709"/>
        <w:rPr>
          <w:szCs w:val="24"/>
        </w:rPr>
      </w:pPr>
    </w:p>
    <w:p w:rsidR="00C21C61" w:rsidRPr="000E70B5" w:rsidRDefault="00260B51" w:rsidP="000E70B5">
      <w:pPr>
        <w:spacing w:after="0" w:line="360" w:lineRule="auto"/>
        <w:ind w:left="0" w:right="-6" w:firstLine="709"/>
        <w:rPr>
          <w:szCs w:val="24"/>
        </w:rPr>
      </w:pPr>
      <w:r w:rsidRPr="000E70B5">
        <w:rPr>
          <w:szCs w:val="24"/>
        </w:rPr>
        <w:t>En ese entendido</w:t>
      </w:r>
      <w:r w:rsidR="00F92320" w:rsidRPr="000E70B5">
        <w:rPr>
          <w:szCs w:val="24"/>
        </w:rPr>
        <w:t xml:space="preserve"> las legislaciones en cita </w:t>
      </w:r>
      <w:r w:rsidR="000E3C26" w:rsidRPr="000E70B5">
        <w:rPr>
          <w:szCs w:val="24"/>
        </w:rPr>
        <w:t>son aplicables a las elecciones en el ámbi</w:t>
      </w:r>
      <w:r w:rsidR="00F92320" w:rsidRPr="000E70B5">
        <w:rPr>
          <w:szCs w:val="24"/>
        </w:rPr>
        <w:t>to federal y en el ámbito local, respectivamente</w:t>
      </w:r>
      <w:r w:rsidRPr="000E70B5">
        <w:rPr>
          <w:szCs w:val="24"/>
        </w:rPr>
        <w:t>,</w:t>
      </w:r>
      <w:r w:rsidR="00F92320" w:rsidRPr="000E70B5">
        <w:rPr>
          <w:szCs w:val="24"/>
        </w:rPr>
        <w:t xml:space="preserve"> </w:t>
      </w:r>
      <w:r w:rsidR="00C21C61" w:rsidRPr="000E70B5">
        <w:rPr>
          <w:szCs w:val="24"/>
        </w:rPr>
        <w:t>para la renovación de los poderes públicos</w:t>
      </w:r>
      <w:r w:rsidRPr="000E70B5">
        <w:rPr>
          <w:szCs w:val="24"/>
        </w:rPr>
        <w:t xml:space="preserve"> y en e</w:t>
      </w:r>
      <w:r w:rsidR="00C21C61" w:rsidRPr="000E70B5">
        <w:rPr>
          <w:szCs w:val="24"/>
        </w:rPr>
        <w:t>l ámbito municipal</w:t>
      </w:r>
      <w:r w:rsidR="007D7FF1" w:rsidRPr="000E70B5">
        <w:rPr>
          <w:szCs w:val="24"/>
        </w:rPr>
        <w:t xml:space="preserve">, las cuales </w:t>
      </w:r>
      <w:r w:rsidR="00C21C61" w:rsidRPr="000E70B5">
        <w:rPr>
          <w:szCs w:val="24"/>
        </w:rPr>
        <w:t xml:space="preserve">como se ha hecho mención, deberán realizarse </w:t>
      </w:r>
      <w:r w:rsidR="000E3C26" w:rsidRPr="000E70B5">
        <w:rPr>
          <w:szCs w:val="24"/>
        </w:rPr>
        <w:t xml:space="preserve">mediante elecciones libres, auténticas y periódicas, </w:t>
      </w:r>
      <w:r w:rsidR="007D7FF1" w:rsidRPr="000E70B5">
        <w:rPr>
          <w:szCs w:val="24"/>
        </w:rPr>
        <w:t xml:space="preserve">a través del </w:t>
      </w:r>
      <w:r w:rsidR="000E3C26" w:rsidRPr="000E70B5">
        <w:rPr>
          <w:szCs w:val="24"/>
        </w:rPr>
        <w:t xml:space="preserve">sufragio universal, libre, secreto y directo. </w:t>
      </w:r>
    </w:p>
    <w:p w:rsidR="00EE3988" w:rsidRPr="000E70B5" w:rsidRDefault="00EE3988" w:rsidP="000E70B5">
      <w:pPr>
        <w:spacing w:after="0" w:line="360" w:lineRule="auto"/>
        <w:ind w:left="0" w:right="-6" w:firstLine="709"/>
        <w:rPr>
          <w:szCs w:val="24"/>
        </w:rPr>
      </w:pPr>
    </w:p>
    <w:p w:rsidR="00D02BC1" w:rsidRPr="000E70B5" w:rsidRDefault="00EE3988" w:rsidP="000E70B5">
      <w:pPr>
        <w:spacing w:after="0" w:line="360" w:lineRule="auto"/>
        <w:ind w:left="0" w:right="-6" w:firstLine="709"/>
        <w:rPr>
          <w:szCs w:val="24"/>
        </w:rPr>
      </w:pPr>
      <w:r w:rsidRPr="000E70B5">
        <w:rPr>
          <w:szCs w:val="24"/>
        </w:rPr>
        <w:t xml:space="preserve">Asimismo, y partir de la norma general, se fijan los parámetros legales en temas puntuales, a saber, </w:t>
      </w:r>
      <w:r w:rsidR="000E3C26" w:rsidRPr="000E70B5">
        <w:rPr>
          <w:szCs w:val="24"/>
        </w:rPr>
        <w:t xml:space="preserve">derechos y obligaciones político-electorales de los ciudadanos; </w:t>
      </w:r>
      <w:r w:rsidRPr="000E70B5">
        <w:rPr>
          <w:szCs w:val="24"/>
        </w:rPr>
        <w:t>lo referente a l</w:t>
      </w:r>
      <w:r w:rsidR="000E3C26" w:rsidRPr="000E70B5">
        <w:rPr>
          <w:szCs w:val="24"/>
        </w:rPr>
        <w:t>a función estatal de organizar las elecci</w:t>
      </w:r>
      <w:r w:rsidR="005F5BA7">
        <w:rPr>
          <w:szCs w:val="24"/>
        </w:rPr>
        <w:t>ones de los integrantes de los p</w:t>
      </w:r>
      <w:r w:rsidR="000E3C26" w:rsidRPr="000E70B5">
        <w:rPr>
          <w:szCs w:val="24"/>
        </w:rPr>
        <w:t>oderes Legis</w:t>
      </w:r>
      <w:r w:rsidRPr="000E70B5">
        <w:rPr>
          <w:szCs w:val="24"/>
        </w:rPr>
        <w:t xml:space="preserve">lativo y Ejecutivo de la Unión; lo correspondiente a las </w:t>
      </w:r>
      <w:r w:rsidR="000E3C26" w:rsidRPr="000E70B5">
        <w:rPr>
          <w:szCs w:val="24"/>
        </w:rPr>
        <w:t xml:space="preserve">reglas comunes </w:t>
      </w:r>
      <w:r w:rsidRPr="000E70B5">
        <w:rPr>
          <w:szCs w:val="24"/>
        </w:rPr>
        <w:t>de</w:t>
      </w:r>
      <w:r w:rsidR="000E3C26" w:rsidRPr="000E70B5">
        <w:rPr>
          <w:szCs w:val="24"/>
        </w:rPr>
        <w:t xml:space="preserve"> los procesos ele</w:t>
      </w:r>
      <w:r w:rsidRPr="000E70B5">
        <w:rPr>
          <w:szCs w:val="24"/>
        </w:rPr>
        <w:t xml:space="preserve">ctorales federales y locales, así como integración y estructura de </w:t>
      </w:r>
      <w:r w:rsidR="000E3C26" w:rsidRPr="000E70B5">
        <w:rPr>
          <w:szCs w:val="24"/>
        </w:rPr>
        <w:t>los organismos electorales.</w:t>
      </w:r>
    </w:p>
    <w:p w:rsidR="00EE3988" w:rsidRPr="000E70B5" w:rsidRDefault="00EE3988" w:rsidP="000E70B5">
      <w:pPr>
        <w:spacing w:after="0" w:line="360" w:lineRule="auto"/>
        <w:ind w:left="0" w:right="-6" w:firstLine="709"/>
        <w:rPr>
          <w:szCs w:val="24"/>
        </w:rPr>
      </w:pPr>
    </w:p>
    <w:p w:rsidR="00840AEE" w:rsidRPr="000E70B5" w:rsidRDefault="00840AEE" w:rsidP="000E70B5">
      <w:pPr>
        <w:spacing w:after="0" w:line="360" w:lineRule="auto"/>
        <w:ind w:left="0" w:right="-6" w:firstLine="709"/>
        <w:rPr>
          <w:szCs w:val="24"/>
        </w:rPr>
      </w:pPr>
      <w:r w:rsidRPr="000E70B5">
        <w:rPr>
          <w:szCs w:val="24"/>
        </w:rPr>
        <w:t xml:space="preserve">A </w:t>
      </w:r>
      <w:r w:rsidR="004D2BA6">
        <w:rPr>
          <w:szCs w:val="24"/>
        </w:rPr>
        <w:t xml:space="preserve">la </w:t>
      </w:r>
      <w:r w:rsidRPr="000E70B5">
        <w:rPr>
          <w:szCs w:val="24"/>
        </w:rPr>
        <w:t>luz de lo anterior, existen legislaciones que también inciden en la estructura electoral del país, y que a su vez tienen impacto en las decisiones locales</w:t>
      </w:r>
      <w:r w:rsidR="00260B51" w:rsidRPr="000E70B5">
        <w:rPr>
          <w:szCs w:val="24"/>
        </w:rPr>
        <w:t xml:space="preserve"> tal como la Ley General de Partidos</w:t>
      </w:r>
      <w:r w:rsidR="00C97192" w:rsidRPr="000E70B5">
        <w:rPr>
          <w:szCs w:val="24"/>
        </w:rPr>
        <w:t xml:space="preserve"> Políticos</w:t>
      </w:r>
      <w:r w:rsidR="00AE26D0" w:rsidRPr="000E70B5">
        <w:rPr>
          <w:szCs w:val="24"/>
        </w:rPr>
        <w:t>, y la particular del estado, dada su trascendencia en la vida política de las instituciones mexicanas, se requiere expresar en la norma desde su creación hasta su terminación por las causas que la ley determina.</w:t>
      </w:r>
    </w:p>
    <w:p w:rsidR="00840AEE" w:rsidRPr="000E70B5" w:rsidRDefault="00840AEE" w:rsidP="000E70B5">
      <w:pPr>
        <w:spacing w:after="0" w:line="360" w:lineRule="auto"/>
        <w:ind w:left="0" w:right="-6" w:firstLine="709"/>
        <w:rPr>
          <w:szCs w:val="24"/>
        </w:rPr>
      </w:pPr>
    </w:p>
    <w:p w:rsidR="00AE26D0" w:rsidRPr="000E70B5" w:rsidRDefault="000031FC" w:rsidP="000E70B5">
      <w:pPr>
        <w:spacing w:after="0" w:line="360" w:lineRule="auto"/>
        <w:ind w:left="0" w:right="-6" w:firstLine="709"/>
        <w:rPr>
          <w:szCs w:val="24"/>
        </w:rPr>
      </w:pPr>
      <w:r w:rsidRPr="000E70B5">
        <w:rPr>
          <w:szCs w:val="24"/>
        </w:rPr>
        <w:t>Como hemos visto, los partidos políticos son entidades de interés público con personalidad jurídica y patrimonio propios, con registro legal ante el Instituto</w:t>
      </w:r>
      <w:r w:rsidR="00774ACF">
        <w:rPr>
          <w:szCs w:val="24"/>
        </w:rPr>
        <w:t xml:space="preserve"> Nacional Electoral o ante los organismos p</w:t>
      </w:r>
      <w:r w:rsidRPr="000E70B5">
        <w:rPr>
          <w:szCs w:val="24"/>
        </w:rPr>
        <w:t>úblic</w:t>
      </w:r>
      <w:r w:rsidR="00774ACF">
        <w:rPr>
          <w:szCs w:val="24"/>
        </w:rPr>
        <w:t>os l</w:t>
      </w:r>
      <w:r w:rsidRPr="000E70B5">
        <w:rPr>
          <w:szCs w:val="24"/>
        </w:rPr>
        <w:t>ocales, y tienen como fin promover la participación del pueblo en la vida democrática, contribuir a la integración de los órganos de representación política y, como organizaciones de ciudadanos, hacer posible el acceso de éstos al ejercicio del poder público</w:t>
      </w:r>
      <w:r w:rsidR="00AE26D0" w:rsidRPr="000E70B5">
        <w:rPr>
          <w:szCs w:val="24"/>
        </w:rPr>
        <w:t xml:space="preserve">. </w:t>
      </w:r>
    </w:p>
    <w:p w:rsidR="00AE26D0" w:rsidRPr="000E70B5" w:rsidRDefault="00AE26D0" w:rsidP="000E70B5">
      <w:pPr>
        <w:spacing w:after="0" w:line="360" w:lineRule="auto"/>
        <w:ind w:left="0" w:right="-6" w:firstLine="709"/>
        <w:rPr>
          <w:szCs w:val="24"/>
        </w:rPr>
      </w:pPr>
    </w:p>
    <w:p w:rsidR="00C97192" w:rsidRPr="000E70B5" w:rsidRDefault="00AE26D0" w:rsidP="000E70B5">
      <w:pPr>
        <w:spacing w:after="0" w:line="360" w:lineRule="auto"/>
        <w:ind w:left="0" w:right="-6" w:firstLine="709"/>
        <w:rPr>
          <w:szCs w:val="24"/>
        </w:rPr>
      </w:pPr>
      <w:r w:rsidRPr="000E70B5">
        <w:rPr>
          <w:szCs w:val="24"/>
        </w:rPr>
        <w:t>Es de ahí que d</w:t>
      </w:r>
      <w:r w:rsidR="00260B51" w:rsidRPr="000E70B5">
        <w:rPr>
          <w:szCs w:val="24"/>
        </w:rPr>
        <w:t xml:space="preserve">ichos ordenamientos </w:t>
      </w:r>
      <w:r w:rsidRPr="000E70B5">
        <w:rPr>
          <w:szCs w:val="24"/>
        </w:rPr>
        <w:t>coincida</w:t>
      </w:r>
      <w:r w:rsidR="00C97192" w:rsidRPr="000E70B5">
        <w:rPr>
          <w:szCs w:val="24"/>
        </w:rPr>
        <w:t xml:space="preserve">n en su objeto, el cual es </w:t>
      </w:r>
      <w:r w:rsidR="00260B51" w:rsidRPr="000E70B5">
        <w:rPr>
          <w:szCs w:val="24"/>
        </w:rPr>
        <w:t xml:space="preserve">regular las disposiciones constitucionales aplicables a los partidos políticos nacionales y locales y la debida distribución de competencias entre la federación y lo correspondiente al ámbito estatal. </w:t>
      </w:r>
    </w:p>
    <w:p w:rsidR="00C97192" w:rsidRPr="000E70B5" w:rsidRDefault="00C97192" w:rsidP="000E70B5">
      <w:pPr>
        <w:spacing w:after="0" w:line="360" w:lineRule="auto"/>
        <w:ind w:left="0" w:right="-6" w:firstLine="709"/>
        <w:rPr>
          <w:szCs w:val="24"/>
        </w:rPr>
      </w:pPr>
    </w:p>
    <w:p w:rsidR="00260B51" w:rsidRPr="000E70B5" w:rsidRDefault="00260B51" w:rsidP="000E70B5">
      <w:pPr>
        <w:spacing w:after="0" w:line="360" w:lineRule="auto"/>
        <w:ind w:left="0" w:right="-6" w:firstLine="709"/>
        <w:rPr>
          <w:szCs w:val="24"/>
        </w:rPr>
      </w:pPr>
      <w:r w:rsidRPr="000E70B5">
        <w:rPr>
          <w:szCs w:val="24"/>
        </w:rPr>
        <w:t xml:space="preserve">En su contenido se expresan los supuestos de la constitución de los partidos políticos, así como los plazos y requisitos para su registro legal; los derechos y obligaciones de sus militantes; los lineamientos básicos para la integración de sus órganos directivos, la postulación de </w:t>
      </w:r>
      <w:r w:rsidR="00C06689">
        <w:rPr>
          <w:szCs w:val="24"/>
        </w:rPr>
        <w:t>candidaturas</w:t>
      </w:r>
      <w:r w:rsidRPr="000E70B5">
        <w:rPr>
          <w:szCs w:val="24"/>
        </w:rPr>
        <w:t>, la conducción de sus actividades de forma democrática, sus prerrogativas y la transparencia en el uso de recursos, así como los contenidos mínimos de sus documentos básicos.</w:t>
      </w:r>
    </w:p>
    <w:p w:rsidR="00260B51" w:rsidRPr="000E70B5" w:rsidRDefault="00260B51" w:rsidP="000E70B5">
      <w:pPr>
        <w:spacing w:after="0" w:line="360" w:lineRule="auto"/>
        <w:ind w:left="0" w:right="-6" w:firstLine="709"/>
        <w:rPr>
          <w:szCs w:val="24"/>
        </w:rPr>
      </w:pPr>
    </w:p>
    <w:p w:rsidR="00260B51" w:rsidRPr="000E70B5" w:rsidRDefault="00260B51" w:rsidP="000E70B5">
      <w:pPr>
        <w:spacing w:after="0" w:line="360" w:lineRule="auto"/>
        <w:ind w:left="0" w:right="-6" w:firstLine="709"/>
        <w:rPr>
          <w:szCs w:val="24"/>
        </w:rPr>
      </w:pPr>
      <w:r w:rsidRPr="000E70B5">
        <w:rPr>
          <w:szCs w:val="24"/>
        </w:rPr>
        <w:t>En ella</w:t>
      </w:r>
      <w:r w:rsidR="00C97192" w:rsidRPr="000E70B5">
        <w:rPr>
          <w:szCs w:val="24"/>
        </w:rPr>
        <w:t xml:space="preserve">s </w:t>
      </w:r>
      <w:r w:rsidRPr="000E70B5">
        <w:rPr>
          <w:szCs w:val="24"/>
        </w:rPr>
        <w:t>también se contemplan las formas de participación electoral a través de la figura de coaliciones e incluso el sistema de fiscalización de los ingresos y egresos de los recursos, la organización y funcionamiento de sus órganos internos, así como los mecanism</w:t>
      </w:r>
      <w:r w:rsidR="00C97192" w:rsidRPr="000E70B5">
        <w:rPr>
          <w:szCs w:val="24"/>
        </w:rPr>
        <w:t xml:space="preserve">os de justicia </w:t>
      </w:r>
      <w:proofErr w:type="spellStart"/>
      <w:r w:rsidR="00C97192" w:rsidRPr="000E70B5">
        <w:rPr>
          <w:szCs w:val="24"/>
        </w:rPr>
        <w:t>intrapartidaria</w:t>
      </w:r>
      <w:proofErr w:type="spellEnd"/>
      <w:r w:rsidR="00C97192" w:rsidRPr="000E70B5">
        <w:rPr>
          <w:szCs w:val="24"/>
        </w:rPr>
        <w:t xml:space="preserve">, los procedimientos y sanciones, los supuestos aplicables en caso de pérdida de registro y liquidación en otras disposiciones. </w:t>
      </w:r>
    </w:p>
    <w:p w:rsidR="00260B51" w:rsidRPr="000E70B5" w:rsidRDefault="00260B51" w:rsidP="000E70B5">
      <w:pPr>
        <w:spacing w:after="0" w:line="360" w:lineRule="auto"/>
        <w:ind w:left="0" w:right="-6" w:firstLine="709"/>
        <w:rPr>
          <w:szCs w:val="24"/>
        </w:rPr>
      </w:pPr>
    </w:p>
    <w:p w:rsidR="00AE26D0" w:rsidRPr="000E70B5" w:rsidRDefault="00F36076" w:rsidP="000E70B5">
      <w:pPr>
        <w:spacing w:after="0" w:line="360" w:lineRule="auto"/>
        <w:ind w:left="0" w:right="-6" w:firstLine="709"/>
        <w:rPr>
          <w:szCs w:val="24"/>
        </w:rPr>
      </w:pPr>
      <w:r>
        <w:rPr>
          <w:szCs w:val="24"/>
        </w:rPr>
        <w:t>De igual forma</w:t>
      </w:r>
      <w:r w:rsidR="00AE26D0" w:rsidRPr="000E70B5">
        <w:rPr>
          <w:szCs w:val="24"/>
        </w:rPr>
        <w:t>, y en consonancia con la Carta Magna en el multicitado art</w:t>
      </w:r>
      <w:r w:rsidR="00EB6DDD" w:rsidRPr="000E70B5">
        <w:rPr>
          <w:szCs w:val="24"/>
        </w:rPr>
        <w:t>ículo 41, y lo correspond</w:t>
      </w:r>
      <w:r w:rsidR="006F566A">
        <w:rPr>
          <w:szCs w:val="24"/>
        </w:rPr>
        <w:t>iente en</w:t>
      </w:r>
      <w:r w:rsidR="00EB6DDD" w:rsidRPr="000E70B5">
        <w:rPr>
          <w:szCs w:val="24"/>
        </w:rPr>
        <w:t xml:space="preserve"> sus numerales 60 y 99 </w:t>
      </w:r>
      <w:r w:rsidR="00AE26D0" w:rsidRPr="000E70B5">
        <w:rPr>
          <w:szCs w:val="24"/>
        </w:rPr>
        <w:t>se ha contemplado que las personas, partidos políticos y demás actores tenga</w:t>
      </w:r>
      <w:r w:rsidR="00EB6DDD" w:rsidRPr="000E70B5">
        <w:rPr>
          <w:szCs w:val="24"/>
        </w:rPr>
        <w:t>n</w:t>
      </w:r>
      <w:r w:rsidR="00AE26D0" w:rsidRPr="000E70B5">
        <w:rPr>
          <w:szCs w:val="24"/>
        </w:rPr>
        <w:t xml:space="preserve"> la posibilidad de recurrir las resoluciones ante las instancias administrativas y judiciales en materia electoral, </w:t>
      </w:r>
      <w:r w:rsidR="00EB6DDD" w:rsidRPr="000E70B5">
        <w:rPr>
          <w:szCs w:val="24"/>
        </w:rPr>
        <w:t xml:space="preserve">ello está contemplado dentro la </w:t>
      </w:r>
      <w:r w:rsidR="00AE26D0" w:rsidRPr="000E70B5">
        <w:rPr>
          <w:szCs w:val="24"/>
        </w:rPr>
        <w:t xml:space="preserve">Ley General del Sistema de Medios de Impugnación en Materia Electoral y la particular del Estado de Yucatán. </w:t>
      </w:r>
    </w:p>
    <w:p w:rsidR="005211AE" w:rsidRPr="000E70B5" w:rsidRDefault="005211AE" w:rsidP="000E70B5">
      <w:pPr>
        <w:spacing w:after="0" w:line="360" w:lineRule="auto"/>
        <w:ind w:left="0" w:right="-6" w:firstLine="709"/>
        <w:rPr>
          <w:szCs w:val="24"/>
        </w:rPr>
      </w:pPr>
    </w:p>
    <w:p w:rsidR="0082574E" w:rsidRDefault="008634CD" w:rsidP="000E70B5">
      <w:pPr>
        <w:spacing w:after="0" w:line="360" w:lineRule="auto"/>
        <w:ind w:left="0" w:right="-6" w:firstLine="709"/>
        <w:rPr>
          <w:szCs w:val="24"/>
        </w:rPr>
      </w:pPr>
      <w:r>
        <w:rPr>
          <w:color w:val="auto"/>
          <w:szCs w:val="24"/>
        </w:rPr>
        <w:t xml:space="preserve">Sobre esa misma vertiente, es dable </w:t>
      </w:r>
      <w:r w:rsidR="00913E01" w:rsidRPr="000E70B5">
        <w:rPr>
          <w:color w:val="auto"/>
          <w:szCs w:val="24"/>
        </w:rPr>
        <w:t xml:space="preserve">citar la reflexión constitucional surgida de la acción de inconstitucionalidad 119/2008, </w:t>
      </w:r>
      <w:r w:rsidR="009D4F2F">
        <w:rPr>
          <w:color w:val="auto"/>
          <w:szCs w:val="24"/>
        </w:rPr>
        <w:t>la cual expresa</w:t>
      </w:r>
      <w:r w:rsidR="00913E01" w:rsidRPr="000E70B5">
        <w:rPr>
          <w:color w:val="auto"/>
          <w:szCs w:val="24"/>
        </w:rPr>
        <w:t xml:space="preserve"> los límites d</w:t>
      </w:r>
      <w:r w:rsidR="00283718">
        <w:rPr>
          <w:color w:val="auto"/>
          <w:szCs w:val="24"/>
        </w:rPr>
        <w:t>e la acción legislativa local con</w:t>
      </w:r>
      <w:r w:rsidR="00913E01" w:rsidRPr="000E70B5">
        <w:rPr>
          <w:color w:val="auto"/>
          <w:szCs w:val="24"/>
        </w:rPr>
        <w:t xml:space="preserve"> relación a las leyes generales bajo el rubro </w:t>
      </w:r>
      <w:r w:rsidR="00913E01" w:rsidRPr="000E70B5">
        <w:rPr>
          <w:b/>
          <w:color w:val="auto"/>
          <w:szCs w:val="24"/>
        </w:rPr>
        <w:t>“LEYES LOCALES EN MATERIAS CONCURRENTES. EN ELLAS SE PUEDEN AUMENTAR LAS PROHIBICIONES O LOS DEBERES IMPUESTOS POR LAS LEYES GENERALES”</w:t>
      </w:r>
      <w:r w:rsidR="00913E01" w:rsidRPr="000E70B5">
        <w:rPr>
          <w:rStyle w:val="Refdenotaalpie"/>
          <w:b/>
          <w:color w:val="auto"/>
          <w:szCs w:val="24"/>
        </w:rPr>
        <w:footnoteReference w:id="2"/>
      </w:r>
      <w:r w:rsidR="0082574E">
        <w:rPr>
          <w:color w:val="auto"/>
          <w:szCs w:val="24"/>
        </w:rPr>
        <w:t xml:space="preserve">, la cual menciona que si bien las leyes </w:t>
      </w:r>
      <w:r w:rsidR="0082574E" w:rsidRPr="0082574E">
        <w:rPr>
          <w:szCs w:val="24"/>
        </w:rPr>
        <w:t xml:space="preserve">generales son normas que distribuyen competencias entre los distintos niveles de gobierno en las materias concurrentes y sientan las bases para su regulación, </w:t>
      </w:r>
      <w:r w:rsidR="0082574E">
        <w:rPr>
          <w:szCs w:val="24"/>
        </w:rPr>
        <w:t xml:space="preserve">sin embargo </w:t>
      </w:r>
      <w:r w:rsidR="0082574E" w:rsidRPr="0082574E">
        <w:rPr>
          <w:szCs w:val="24"/>
        </w:rPr>
        <w:t xml:space="preserve">no pretenden agotar la regulación de la materia respectiva, sino que buscan ser la plataforma mínima desde la que las entidades puedan darse sus propias normas tomando en cuenta su realidad social. Por tanto, cumpliendo el mínimo normativo que marca la ley general, las leyes locales pueden tener su propio ámbito de regulación, poniendo mayor énfasis en determinados aspectos que sean preocupantes en una región específica. Si no fuera así, las leyes locales en las materias concurrentes no tendrían razón de ser, pues se limitarían a repetir lo establecido por el legislador federal, lo que resulta carente de sentido, pues se vaciaría el concepto mismo de concurrencia. </w:t>
      </w:r>
      <w:r w:rsidR="0082574E">
        <w:rPr>
          <w:szCs w:val="24"/>
        </w:rPr>
        <w:t xml:space="preserve">Por tanto, </w:t>
      </w:r>
      <w:r w:rsidR="0082574E" w:rsidRPr="0082574E">
        <w:rPr>
          <w:szCs w:val="24"/>
        </w:rPr>
        <w:t>las entidades federativas pueden aumentar las obligaciones o las prohibiciones que contiene una ley general, pero no reducirlas, pues ello haría nugatoria a ésta.</w:t>
      </w:r>
    </w:p>
    <w:p w:rsidR="00670B52" w:rsidRPr="000E70B5" w:rsidRDefault="00670B52" w:rsidP="000E70B5">
      <w:pPr>
        <w:spacing w:after="0" w:line="360" w:lineRule="auto"/>
        <w:ind w:left="0" w:right="-6" w:firstLine="709"/>
        <w:rPr>
          <w:szCs w:val="24"/>
        </w:rPr>
      </w:pPr>
    </w:p>
    <w:p w:rsidR="00CC3645" w:rsidRPr="000E70B5" w:rsidRDefault="00CC3645" w:rsidP="000E70B5">
      <w:pPr>
        <w:spacing w:after="0" w:line="360" w:lineRule="auto"/>
        <w:ind w:left="0" w:right="-6" w:firstLine="709"/>
        <w:rPr>
          <w:szCs w:val="24"/>
        </w:rPr>
      </w:pPr>
      <w:r w:rsidRPr="000E70B5">
        <w:rPr>
          <w:szCs w:val="24"/>
        </w:rPr>
        <w:t xml:space="preserve">Asimismo, es de resaltarse que en materia de delitos electorales esta comisión se halla limitada por la competencia expresada en la Ley General de Delitos en Materia Electoral acorde a su artículo primero en el cual se expresa que es reglamentaria del artículo 73, fracción XXI, inciso a) de la Constitución Política de los Estados Unidos Mexicanos, en materia de delitos electorales. </w:t>
      </w:r>
    </w:p>
    <w:p w:rsidR="00CC3645" w:rsidRPr="000E70B5" w:rsidRDefault="00CC3645" w:rsidP="000E70B5">
      <w:pPr>
        <w:spacing w:after="0" w:line="360" w:lineRule="auto"/>
        <w:ind w:left="0" w:right="-6" w:firstLine="709"/>
        <w:rPr>
          <w:szCs w:val="24"/>
        </w:rPr>
      </w:pPr>
    </w:p>
    <w:p w:rsidR="00CC3645" w:rsidRPr="000E70B5" w:rsidRDefault="00CC3645" w:rsidP="000E70B5">
      <w:pPr>
        <w:spacing w:after="0" w:line="360" w:lineRule="auto"/>
        <w:ind w:left="0" w:right="-6" w:firstLine="709"/>
        <w:rPr>
          <w:szCs w:val="24"/>
        </w:rPr>
      </w:pPr>
      <w:r w:rsidRPr="000E70B5">
        <w:rPr>
          <w:szCs w:val="24"/>
        </w:rPr>
        <w:t xml:space="preserve">De ahí que su texto sea de orden público y de </w:t>
      </w:r>
      <w:r w:rsidR="0060323E">
        <w:rPr>
          <w:szCs w:val="24"/>
        </w:rPr>
        <w:t xml:space="preserve">observancia general en toda la </w:t>
      </w:r>
      <w:r w:rsidR="00FB708B">
        <w:rPr>
          <w:szCs w:val="24"/>
        </w:rPr>
        <w:t>r</w:t>
      </w:r>
      <w:r w:rsidRPr="000E70B5">
        <w:rPr>
          <w:szCs w:val="24"/>
        </w:rPr>
        <w:t>epública, siendo su objeto contemplar todos los delitos en materia electoral, y para ello establecer los tipos penales, las sanciones, la distribución de competencias y las formas de coordinación entre los órdenes de gobierno. Además tiene como finalidad, en general, proteger el adecuado desarrollo de la función pública electoral y la consulta popular a que se refiere el ar</w:t>
      </w:r>
      <w:r w:rsidR="00FB708B">
        <w:rPr>
          <w:szCs w:val="24"/>
        </w:rPr>
        <w:t>tículo 35, fracción VIII de la c</w:t>
      </w:r>
      <w:r w:rsidRPr="000E70B5">
        <w:rPr>
          <w:szCs w:val="24"/>
        </w:rPr>
        <w:t>onstitución</w:t>
      </w:r>
      <w:r w:rsidR="00FB708B">
        <w:rPr>
          <w:szCs w:val="24"/>
        </w:rPr>
        <w:t xml:space="preserve"> federal</w:t>
      </w:r>
      <w:r w:rsidRPr="000E70B5">
        <w:rPr>
          <w:szCs w:val="24"/>
        </w:rPr>
        <w:t>.</w:t>
      </w:r>
    </w:p>
    <w:p w:rsidR="00CC3645" w:rsidRPr="000E70B5" w:rsidRDefault="00CC3645" w:rsidP="000E70B5">
      <w:pPr>
        <w:spacing w:after="0" w:line="360" w:lineRule="auto"/>
        <w:ind w:left="0" w:right="-6" w:firstLine="709"/>
        <w:rPr>
          <w:szCs w:val="24"/>
        </w:rPr>
      </w:pPr>
    </w:p>
    <w:p w:rsidR="00EE3988" w:rsidRDefault="00EE3988" w:rsidP="000E70B5">
      <w:pPr>
        <w:spacing w:after="0" w:line="360" w:lineRule="auto"/>
        <w:ind w:left="0" w:right="-6" w:firstLine="709"/>
        <w:rPr>
          <w:szCs w:val="24"/>
        </w:rPr>
      </w:pPr>
      <w:r w:rsidRPr="000E70B5">
        <w:rPr>
          <w:szCs w:val="24"/>
        </w:rPr>
        <w:t xml:space="preserve">Con base a lo anterior, podemos afirmar que el </w:t>
      </w:r>
      <w:r w:rsidR="009D598A" w:rsidRPr="000E70B5">
        <w:rPr>
          <w:szCs w:val="24"/>
        </w:rPr>
        <w:t>marco jurídico a través del cual se han analizado las propuestas contenidas en la</w:t>
      </w:r>
      <w:r w:rsidR="00645576">
        <w:rPr>
          <w:szCs w:val="24"/>
        </w:rPr>
        <w:t>s</w:t>
      </w:r>
      <w:r w:rsidR="009D598A" w:rsidRPr="000E70B5">
        <w:rPr>
          <w:szCs w:val="24"/>
        </w:rPr>
        <w:t xml:space="preserve"> iniciativa</w:t>
      </w:r>
      <w:r w:rsidR="00645576">
        <w:rPr>
          <w:szCs w:val="24"/>
        </w:rPr>
        <w:t>s en estudio</w:t>
      </w:r>
      <w:r w:rsidR="009D598A" w:rsidRPr="000E70B5">
        <w:rPr>
          <w:szCs w:val="24"/>
        </w:rPr>
        <w:t>, son:</w:t>
      </w:r>
    </w:p>
    <w:p w:rsidR="00C3322D" w:rsidRPr="00274448" w:rsidRDefault="00C3322D" w:rsidP="00645576">
      <w:pPr>
        <w:spacing w:after="0" w:line="360" w:lineRule="auto"/>
        <w:ind w:left="0" w:right="-6" w:firstLine="709"/>
        <w:jc w:val="center"/>
        <w:rPr>
          <w:color w:val="auto"/>
          <w:szCs w:val="24"/>
        </w:rPr>
      </w:pPr>
    </w:p>
    <w:p w:rsidR="009D598A" w:rsidRPr="00A33A96" w:rsidRDefault="000C3E93" w:rsidP="009D598A">
      <w:pPr>
        <w:pStyle w:val="Prrafodelista"/>
        <w:numPr>
          <w:ilvl w:val="0"/>
          <w:numId w:val="2"/>
        </w:numPr>
        <w:spacing w:after="0" w:line="240" w:lineRule="auto"/>
        <w:ind w:right="-6"/>
        <w:rPr>
          <w:color w:val="auto"/>
          <w:szCs w:val="24"/>
        </w:rPr>
      </w:pPr>
      <w:r w:rsidRPr="00A33A96">
        <w:rPr>
          <w:color w:val="auto"/>
          <w:szCs w:val="24"/>
        </w:rPr>
        <w:t xml:space="preserve">La </w:t>
      </w:r>
      <w:r w:rsidR="009D598A" w:rsidRPr="00A33A96">
        <w:rPr>
          <w:color w:val="auto"/>
          <w:szCs w:val="24"/>
        </w:rPr>
        <w:t xml:space="preserve">Constitución Política de los Estados Unidos Mexicanos. </w:t>
      </w:r>
    </w:p>
    <w:p w:rsidR="009D598A" w:rsidRPr="00A33A96" w:rsidRDefault="000C3E93" w:rsidP="009D598A">
      <w:pPr>
        <w:pStyle w:val="Prrafodelista"/>
        <w:numPr>
          <w:ilvl w:val="0"/>
          <w:numId w:val="2"/>
        </w:numPr>
        <w:spacing w:after="0" w:line="240" w:lineRule="auto"/>
        <w:ind w:right="-6"/>
        <w:rPr>
          <w:color w:val="auto"/>
          <w:szCs w:val="24"/>
        </w:rPr>
      </w:pPr>
      <w:r w:rsidRPr="00A33A96">
        <w:rPr>
          <w:color w:val="auto"/>
          <w:szCs w:val="24"/>
        </w:rPr>
        <w:t xml:space="preserve">La </w:t>
      </w:r>
      <w:r w:rsidR="009D598A" w:rsidRPr="00A33A96">
        <w:rPr>
          <w:color w:val="auto"/>
          <w:szCs w:val="24"/>
        </w:rPr>
        <w:t>Constitución Política del Estado de Yucatán.</w:t>
      </w:r>
    </w:p>
    <w:p w:rsidR="00B112FB" w:rsidRPr="00A33A96" w:rsidRDefault="00B112FB" w:rsidP="009D598A">
      <w:pPr>
        <w:pStyle w:val="Prrafodelista"/>
        <w:numPr>
          <w:ilvl w:val="0"/>
          <w:numId w:val="2"/>
        </w:numPr>
        <w:spacing w:after="0" w:line="240" w:lineRule="auto"/>
        <w:ind w:right="-6"/>
        <w:rPr>
          <w:color w:val="auto"/>
          <w:szCs w:val="24"/>
        </w:rPr>
      </w:pPr>
      <w:r w:rsidRPr="00A33A96">
        <w:rPr>
          <w:bCs/>
          <w:color w:val="auto"/>
          <w:szCs w:val="24"/>
          <w:shd w:val="clear" w:color="auto" w:fill="FFFFFF"/>
        </w:rPr>
        <w:t>La Ley General de Acceso de las Mujeres a una Vida Libre de Violencia</w:t>
      </w:r>
      <w:r w:rsidR="00274448" w:rsidRPr="00A33A96">
        <w:rPr>
          <w:bCs/>
          <w:color w:val="auto"/>
          <w:szCs w:val="24"/>
          <w:shd w:val="clear" w:color="auto" w:fill="FFFFFF"/>
        </w:rPr>
        <w:t>.</w:t>
      </w:r>
    </w:p>
    <w:p w:rsidR="00B112FB" w:rsidRPr="00A33A96" w:rsidRDefault="00B112FB" w:rsidP="009D598A">
      <w:pPr>
        <w:pStyle w:val="Prrafodelista"/>
        <w:numPr>
          <w:ilvl w:val="0"/>
          <w:numId w:val="2"/>
        </w:numPr>
        <w:spacing w:after="0" w:line="240" w:lineRule="auto"/>
        <w:ind w:right="-6"/>
        <w:rPr>
          <w:color w:val="auto"/>
          <w:szCs w:val="24"/>
        </w:rPr>
      </w:pPr>
      <w:r w:rsidRPr="00A33A96">
        <w:rPr>
          <w:color w:val="auto"/>
          <w:szCs w:val="24"/>
        </w:rPr>
        <w:t>La Ley de Acceso de las Mujeres a una Vida Libre de Violencia del Estado de Yucatán.</w:t>
      </w:r>
    </w:p>
    <w:p w:rsidR="009D598A" w:rsidRPr="00A33A96" w:rsidRDefault="000C3E93" w:rsidP="009D598A">
      <w:pPr>
        <w:pStyle w:val="Prrafodelista"/>
        <w:numPr>
          <w:ilvl w:val="0"/>
          <w:numId w:val="2"/>
        </w:numPr>
        <w:spacing w:after="0" w:line="240" w:lineRule="auto"/>
        <w:ind w:right="-6"/>
        <w:rPr>
          <w:color w:val="auto"/>
          <w:szCs w:val="24"/>
        </w:rPr>
      </w:pPr>
      <w:r w:rsidRPr="00A33A96">
        <w:rPr>
          <w:color w:val="auto"/>
          <w:szCs w:val="24"/>
        </w:rPr>
        <w:t xml:space="preserve">La </w:t>
      </w:r>
      <w:r w:rsidR="009D598A" w:rsidRPr="00A33A96">
        <w:rPr>
          <w:color w:val="auto"/>
          <w:szCs w:val="24"/>
        </w:rPr>
        <w:t xml:space="preserve">Ley General de Instituciones y Procedimientos Electorales. </w:t>
      </w:r>
    </w:p>
    <w:p w:rsidR="009D598A" w:rsidRPr="00A33A96" w:rsidRDefault="000C3E93" w:rsidP="009D598A">
      <w:pPr>
        <w:pStyle w:val="Prrafodelista"/>
        <w:numPr>
          <w:ilvl w:val="0"/>
          <w:numId w:val="2"/>
        </w:numPr>
        <w:spacing w:after="0" w:line="240" w:lineRule="auto"/>
        <w:ind w:right="-6"/>
        <w:rPr>
          <w:color w:val="auto"/>
          <w:szCs w:val="24"/>
        </w:rPr>
      </w:pPr>
      <w:r w:rsidRPr="00A33A96">
        <w:rPr>
          <w:color w:val="auto"/>
          <w:szCs w:val="24"/>
        </w:rPr>
        <w:t xml:space="preserve">La </w:t>
      </w:r>
      <w:r w:rsidR="009D598A" w:rsidRPr="00A33A96">
        <w:rPr>
          <w:color w:val="auto"/>
          <w:szCs w:val="24"/>
        </w:rPr>
        <w:t xml:space="preserve">Ley de Instituciones y Procedimientos Electorales del Estado de Yucatán. </w:t>
      </w:r>
    </w:p>
    <w:p w:rsidR="009D598A" w:rsidRPr="00A33A96" w:rsidRDefault="000C3E93" w:rsidP="009D598A">
      <w:pPr>
        <w:pStyle w:val="Prrafodelista"/>
        <w:numPr>
          <w:ilvl w:val="0"/>
          <w:numId w:val="2"/>
        </w:numPr>
        <w:spacing w:after="0" w:line="240" w:lineRule="auto"/>
        <w:ind w:right="-6"/>
        <w:rPr>
          <w:color w:val="auto"/>
          <w:szCs w:val="24"/>
        </w:rPr>
      </w:pPr>
      <w:r w:rsidRPr="00A33A96">
        <w:rPr>
          <w:color w:val="auto"/>
          <w:szCs w:val="24"/>
        </w:rPr>
        <w:t xml:space="preserve">La </w:t>
      </w:r>
      <w:r w:rsidR="009D598A" w:rsidRPr="00A33A96">
        <w:rPr>
          <w:color w:val="auto"/>
          <w:szCs w:val="24"/>
        </w:rPr>
        <w:t xml:space="preserve">Ley General de Partidos Políticos. </w:t>
      </w:r>
    </w:p>
    <w:p w:rsidR="009D598A" w:rsidRPr="00A33A96" w:rsidRDefault="000C3E93" w:rsidP="009D598A">
      <w:pPr>
        <w:pStyle w:val="Prrafodelista"/>
        <w:numPr>
          <w:ilvl w:val="0"/>
          <w:numId w:val="2"/>
        </w:numPr>
        <w:spacing w:after="0" w:line="240" w:lineRule="auto"/>
        <w:ind w:right="-6"/>
        <w:rPr>
          <w:color w:val="auto"/>
          <w:szCs w:val="24"/>
        </w:rPr>
      </w:pPr>
      <w:r w:rsidRPr="00A33A96">
        <w:rPr>
          <w:color w:val="auto"/>
          <w:szCs w:val="24"/>
        </w:rPr>
        <w:t xml:space="preserve">La </w:t>
      </w:r>
      <w:r w:rsidR="009D598A" w:rsidRPr="00A33A96">
        <w:rPr>
          <w:color w:val="auto"/>
          <w:szCs w:val="24"/>
        </w:rPr>
        <w:t xml:space="preserve">Ley de Partidos Políticos del Estado de Yucatán. </w:t>
      </w:r>
    </w:p>
    <w:p w:rsidR="009D598A" w:rsidRPr="00A33A96" w:rsidRDefault="000C3E93" w:rsidP="009D598A">
      <w:pPr>
        <w:pStyle w:val="Prrafodelista"/>
        <w:numPr>
          <w:ilvl w:val="0"/>
          <w:numId w:val="2"/>
        </w:numPr>
        <w:spacing w:after="0" w:line="240" w:lineRule="auto"/>
        <w:ind w:right="-6"/>
        <w:rPr>
          <w:color w:val="auto"/>
          <w:szCs w:val="24"/>
        </w:rPr>
      </w:pPr>
      <w:r w:rsidRPr="00A33A96">
        <w:rPr>
          <w:color w:val="auto"/>
          <w:szCs w:val="24"/>
        </w:rPr>
        <w:t xml:space="preserve">La </w:t>
      </w:r>
      <w:r w:rsidR="009D598A" w:rsidRPr="00A33A96">
        <w:rPr>
          <w:color w:val="auto"/>
          <w:szCs w:val="24"/>
        </w:rPr>
        <w:t>Ley General del Sistema de Medios de Impugnación en Materia Electoral.</w:t>
      </w:r>
    </w:p>
    <w:p w:rsidR="009D598A" w:rsidRPr="00A33A96" w:rsidRDefault="000C3E93" w:rsidP="009D598A">
      <w:pPr>
        <w:pStyle w:val="Prrafodelista"/>
        <w:numPr>
          <w:ilvl w:val="0"/>
          <w:numId w:val="2"/>
        </w:numPr>
        <w:spacing w:after="0" w:line="240" w:lineRule="auto"/>
        <w:ind w:right="-6"/>
        <w:rPr>
          <w:color w:val="auto"/>
          <w:szCs w:val="24"/>
        </w:rPr>
      </w:pPr>
      <w:r w:rsidRPr="00A33A96">
        <w:rPr>
          <w:color w:val="auto"/>
          <w:szCs w:val="24"/>
        </w:rPr>
        <w:t xml:space="preserve">La </w:t>
      </w:r>
      <w:r w:rsidR="009D598A" w:rsidRPr="00A33A96">
        <w:rPr>
          <w:color w:val="auto"/>
          <w:szCs w:val="24"/>
        </w:rPr>
        <w:t xml:space="preserve">Ley del Sistema de Medios de Impugnación en Materia Electoral del Estado de Yucatán. </w:t>
      </w:r>
    </w:p>
    <w:p w:rsidR="00CC3645" w:rsidRDefault="000C3E93" w:rsidP="009D598A">
      <w:pPr>
        <w:pStyle w:val="Prrafodelista"/>
        <w:numPr>
          <w:ilvl w:val="0"/>
          <w:numId w:val="2"/>
        </w:numPr>
        <w:spacing w:after="0" w:line="240" w:lineRule="auto"/>
        <w:ind w:right="-6"/>
        <w:rPr>
          <w:color w:val="auto"/>
          <w:szCs w:val="24"/>
        </w:rPr>
      </w:pPr>
      <w:r w:rsidRPr="00A33A96">
        <w:rPr>
          <w:color w:val="auto"/>
          <w:szCs w:val="24"/>
        </w:rPr>
        <w:t xml:space="preserve">La </w:t>
      </w:r>
      <w:r w:rsidR="00CC3645" w:rsidRPr="00A33A96">
        <w:rPr>
          <w:color w:val="auto"/>
          <w:szCs w:val="24"/>
        </w:rPr>
        <w:t xml:space="preserve">Ley General de Delitos en Materia Electoral. </w:t>
      </w:r>
    </w:p>
    <w:p w:rsidR="00EE4CB6" w:rsidRPr="00A33A96" w:rsidRDefault="00EE4CB6" w:rsidP="009D598A">
      <w:pPr>
        <w:pStyle w:val="Prrafodelista"/>
        <w:numPr>
          <w:ilvl w:val="0"/>
          <w:numId w:val="2"/>
        </w:numPr>
        <w:spacing w:after="0" w:line="240" w:lineRule="auto"/>
        <w:ind w:right="-6"/>
        <w:rPr>
          <w:color w:val="auto"/>
          <w:szCs w:val="24"/>
        </w:rPr>
      </w:pPr>
      <w:r>
        <w:rPr>
          <w:color w:val="auto"/>
          <w:szCs w:val="24"/>
        </w:rPr>
        <w:t>Código Penal del Estado de Yucatán.</w:t>
      </w:r>
    </w:p>
    <w:p w:rsidR="000031FC" w:rsidRPr="000E70B5" w:rsidRDefault="000031FC" w:rsidP="000E70B5">
      <w:pPr>
        <w:spacing w:after="0" w:line="360" w:lineRule="auto"/>
        <w:ind w:left="0" w:right="-6" w:firstLine="709"/>
        <w:rPr>
          <w:szCs w:val="24"/>
        </w:rPr>
      </w:pPr>
    </w:p>
    <w:p w:rsidR="00E22B74" w:rsidRDefault="00CC3645" w:rsidP="00E22B74">
      <w:pPr>
        <w:spacing w:after="0" w:line="360" w:lineRule="auto"/>
        <w:ind w:left="0" w:right="-6" w:firstLine="709"/>
        <w:rPr>
          <w:szCs w:val="24"/>
        </w:rPr>
      </w:pPr>
      <w:r w:rsidRPr="000E70B5">
        <w:rPr>
          <w:b/>
          <w:szCs w:val="24"/>
        </w:rPr>
        <w:t xml:space="preserve">CUARTA. </w:t>
      </w:r>
      <w:r w:rsidR="003F1B60" w:rsidRPr="003F1B60">
        <w:rPr>
          <w:b/>
          <w:i/>
          <w:szCs w:val="24"/>
        </w:rPr>
        <w:t>Paridad de género.</w:t>
      </w:r>
      <w:r w:rsidR="003F1B60">
        <w:rPr>
          <w:b/>
          <w:szCs w:val="24"/>
        </w:rPr>
        <w:t xml:space="preserve"> </w:t>
      </w:r>
      <w:r w:rsidRPr="000E70B5">
        <w:rPr>
          <w:szCs w:val="24"/>
        </w:rPr>
        <w:t xml:space="preserve">Atento a lo anterior, </w:t>
      </w:r>
      <w:r w:rsidR="000C511E" w:rsidRPr="000E70B5">
        <w:rPr>
          <w:szCs w:val="24"/>
        </w:rPr>
        <w:t xml:space="preserve">el presente </w:t>
      </w:r>
      <w:r w:rsidR="00561B0F">
        <w:rPr>
          <w:szCs w:val="24"/>
        </w:rPr>
        <w:t>dictamen se construye respecto de</w:t>
      </w:r>
      <w:r w:rsidR="000C511E" w:rsidRPr="000E70B5">
        <w:rPr>
          <w:szCs w:val="24"/>
        </w:rPr>
        <w:t xml:space="preserve"> </w:t>
      </w:r>
      <w:r w:rsidRPr="000E70B5">
        <w:rPr>
          <w:szCs w:val="24"/>
        </w:rPr>
        <w:t>la</w:t>
      </w:r>
      <w:r w:rsidR="000C511E" w:rsidRPr="000E70B5">
        <w:rPr>
          <w:szCs w:val="24"/>
        </w:rPr>
        <w:t>s</w:t>
      </w:r>
      <w:r w:rsidRPr="000E70B5">
        <w:rPr>
          <w:szCs w:val="24"/>
        </w:rPr>
        <w:t xml:space="preserve"> iniciativa</w:t>
      </w:r>
      <w:r w:rsidR="000C511E" w:rsidRPr="000E70B5">
        <w:rPr>
          <w:szCs w:val="24"/>
        </w:rPr>
        <w:t>s</w:t>
      </w:r>
      <w:r w:rsidRPr="000E70B5">
        <w:rPr>
          <w:b/>
          <w:szCs w:val="24"/>
        </w:rPr>
        <w:t xml:space="preserve"> </w:t>
      </w:r>
      <w:r w:rsidR="000C511E" w:rsidRPr="000E70B5">
        <w:rPr>
          <w:szCs w:val="24"/>
        </w:rPr>
        <w:t xml:space="preserve">presentadas por </w:t>
      </w:r>
      <w:r w:rsidR="007C243E">
        <w:rPr>
          <w:szCs w:val="24"/>
        </w:rPr>
        <w:t xml:space="preserve">las representaciones legislativas de los partidos políticos de </w:t>
      </w:r>
      <w:r w:rsidR="00561B0F" w:rsidRPr="000E70B5">
        <w:rPr>
          <w:szCs w:val="24"/>
        </w:rPr>
        <w:t>Movimiento Ciudadano</w:t>
      </w:r>
      <w:r w:rsidR="00561B0F">
        <w:rPr>
          <w:szCs w:val="24"/>
        </w:rPr>
        <w:t xml:space="preserve">, </w:t>
      </w:r>
      <w:r w:rsidR="000C511E" w:rsidRPr="000E70B5">
        <w:rPr>
          <w:szCs w:val="24"/>
        </w:rPr>
        <w:t>Re</w:t>
      </w:r>
      <w:r w:rsidR="003F5B7F" w:rsidRPr="000E70B5">
        <w:rPr>
          <w:szCs w:val="24"/>
        </w:rPr>
        <w:t xml:space="preserve">volución Democrática y </w:t>
      </w:r>
      <w:r w:rsidR="00561B0F">
        <w:rPr>
          <w:szCs w:val="24"/>
        </w:rPr>
        <w:t>Acci</w:t>
      </w:r>
      <w:r w:rsidR="001F74A9">
        <w:rPr>
          <w:szCs w:val="24"/>
        </w:rPr>
        <w:t>ón Nacional</w:t>
      </w:r>
      <w:r w:rsidR="007C243E">
        <w:rPr>
          <w:szCs w:val="24"/>
        </w:rPr>
        <w:t xml:space="preserve"> de esta LXII legislatura</w:t>
      </w:r>
      <w:r w:rsidR="003F5B7F" w:rsidRPr="000E70B5">
        <w:rPr>
          <w:szCs w:val="24"/>
        </w:rPr>
        <w:t xml:space="preserve">, </w:t>
      </w:r>
      <w:r w:rsidR="00392397">
        <w:rPr>
          <w:szCs w:val="24"/>
        </w:rPr>
        <w:t>mismas que en</w:t>
      </w:r>
      <w:r w:rsidR="003F5B7F" w:rsidRPr="000E70B5">
        <w:rPr>
          <w:szCs w:val="24"/>
        </w:rPr>
        <w:t xml:space="preserve"> esencia</w:t>
      </w:r>
      <w:r w:rsidRPr="000E70B5">
        <w:rPr>
          <w:szCs w:val="24"/>
        </w:rPr>
        <w:t xml:space="preserve"> ve</w:t>
      </w:r>
      <w:r w:rsidR="00BF1104" w:rsidRPr="000E70B5">
        <w:rPr>
          <w:szCs w:val="24"/>
        </w:rPr>
        <w:t>rsa</w:t>
      </w:r>
      <w:r w:rsidR="003F5B7F" w:rsidRPr="000E70B5">
        <w:rPr>
          <w:szCs w:val="24"/>
        </w:rPr>
        <w:t>n sobre cambios imprescindibles en materia de paridad y protección a los derechos políticos de las mujeres</w:t>
      </w:r>
      <w:r w:rsidR="00BF1104" w:rsidRPr="000E70B5">
        <w:rPr>
          <w:szCs w:val="24"/>
        </w:rPr>
        <w:t xml:space="preserve">, </w:t>
      </w:r>
      <w:r w:rsidR="00056FD7">
        <w:rPr>
          <w:szCs w:val="24"/>
        </w:rPr>
        <w:t xml:space="preserve">repercutiendo con </w:t>
      </w:r>
      <w:r w:rsidRPr="000E70B5">
        <w:rPr>
          <w:szCs w:val="24"/>
        </w:rPr>
        <w:t>gran importancia para fortalecer y reforzar nuestro marco jurídico en materia electoral</w:t>
      </w:r>
      <w:r w:rsidR="007E5E83">
        <w:rPr>
          <w:szCs w:val="24"/>
        </w:rPr>
        <w:t xml:space="preserve"> sobre dicho tema</w:t>
      </w:r>
      <w:bookmarkStart w:id="1" w:name="TEXTO_XXVI/2015"/>
      <w:r w:rsidR="00E22B74">
        <w:rPr>
          <w:szCs w:val="24"/>
        </w:rPr>
        <w:t>.</w:t>
      </w:r>
    </w:p>
    <w:p w:rsidR="00E22B74" w:rsidRDefault="00E22B74" w:rsidP="00E22B74">
      <w:pPr>
        <w:spacing w:after="0" w:line="360" w:lineRule="auto"/>
        <w:ind w:left="0" w:right="-6" w:firstLine="709"/>
        <w:rPr>
          <w:szCs w:val="24"/>
        </w:rPr>
      </w:pPr>
    </w:p>
    <w:p w:rsidR="00E22B74" w:rsidRDefault="004D27B7" w:rsidP="005F5C86">
      <w:pPr>
        <w:spacing w:after="0" w:line="360" w:lineRule="auto"/>
        <w:ind w:left="0" w:right="-6" w:firstLine="709"/>
        <w:rPr>
          <w:szCs w:val="24"/>
        </w:rPr>
      </w:pPr>
      <w:r w:rsidRPr="00C84EB7">
        <w:rPr>
          <w:color w:val="auto"/>
          <w:szCs w:val="24"/>
        </w:rPr>
        <w:t xml:space="preserve">Derivado de la importancia que representan las propuestas, éstas </w:t>
      </w:r>
      <w:r w:rsidR="001916C6" w:rsidRPr="00C84EB7">
        <w:rPr>
          <w:color w:val="auto"/>
          <w:szCs w:val="24"/>
        </w:rPr>
        <w:t>se han</w:t>
      </w:r>
      <w:r w:rsidR="00EA6EC0" w:rsidRPr="00C84EB7">
        <w:rPr>
          <w:color w:val="auto"/>
          <w:szCs w:val="24"/>
        </w:rPr>
        <w:t xml:space="preserve"> discutido</w:t>
      </w:r>
      <w:r w:rsidR="001916C6" w:rsidRPr="00C84EB7">
        <w:rPr>
          <w:color w:val="auto"/>
          <w:szCs w:val="24"/>
        </w:rPr>
        <w:t xml:space="preserve"> a la luz de la tesis XXVI/2015 </w:t>
      </w:r>
      <w:r w:rsidR="004F0F45" w:rsidRPr="00C84EB7">
        <w:rPr>
          <w:color w:val="auto"/>
          <w:szCs w:val="24"/>
        </w:rPr>
        <w:t xml:space="preserve">cuyo </w:t>
      </w:r>
      <w:r w:rsidR="001916C6" w:rsidRPr="00C84EB7">
        <w:rPr>
          <w:color w:val="auto"/>
          <w:szCs w:val="24"/>
        </w:rPr>
        <w:t xml:space="preserve">rubro </w:t>
      </w:r>
      <w:r w:rsidR="004F0F45" w:rsidRPr="00C84EB7">
        <w:rPr>
          <w:color w:val="auto"/>
          <w:szCs w:val="24"/>
        </w:rPr>
        <w:t xml:space="preserve">resalta </w:t>
      </w:r>
      <w:r w:rsidR="001916C6" w:rsidRPr="00C84EB7">
        <w:rPr>
          <w:b/>
          <w:color w:val="auto"/>
          <w:szCs w:val="24"/>
        </w:rPr>
        <w:t>“</w:t>
      </w:r>
      <w:r w:rsidR="00711E6C" w:rsidRPr="00C84EB7">
        <w:rPr>
          <w:b/>
          <w:color w:val="auto"/>
          <w:szCs w:val="24"/>
        </w:rPr>
        <w:t>PARIDAD DE GÉNERO. DEBE CUMPLIRSE EN LA POSTULACIÓN DE CANDIDATURAS PARA LA INTEGRACIÓN DE ÓRGANOS DE REPRESENTACIÓN</w:t>
      </w:r>
      <w:r w:rsidR="00BF17C6" w:rsidRPr="00C84EB7">
        <w:rPr>
          <w:rStyle w:val="Refdenotaalpie"/>
          <w:b/>
          <w:color w:val="auto"/>
          <w:szCs w:val="24"/>
        </w:rPr>
        <w:footnoteReference w:id="3"/>
      </w:r>
      <w:r w:rsidR="001916C6" w:rsidRPr="00C84EB7">
        <w:rPr>
          <w:b/>
          <w:color w:val="auto"/>
          <w:szCs w:val="24"/>
        </w:rPr>
        <w:t>”</w:t>
      </w:r>
      <w:bookmarkEnd w:id="1"/>
      <w:r w:rsidR="001916C6" w:rsidRPr="00C84EB7">
        <w:rPr>
          <w:color w:val="auto"/>
          <w:szCs w:val="24"/>
        </w:rPr>
        <w:t xml:space="preserve"> de </w:t>
      </w:r>
      <w:r w:rsidR="002D2713" w:rsidRPr="00C84EB7">
        <w:rPr>
          <w:color w:val="auto"/>
          <w:szCs w:val="24"/>
        </w:rPr>
        <w:t xml:space="preserve">la </w:t>
      </w:r>
      <w:r w:rsidR="001916C6" w:rsidRPr="00C84EB7">
        <w:rPr>
          <w:color w:val="auto"/>
          <w:szCs w:val="24"/>
        </w:rPr>
        <w:t>cual derivan en gran medida los cambios para adaptar las normas al tamiz constitucional y convencional que debe prevalecer al postular candidaturas para materializar sus derechos de participaci</w:t>
      </w:r>
      <w:r w:rsidR="002D2713" w:rsidRPr="00C84EB7">
        <w:rPr>
          <w:color w:val="auto"/>
          <w:szCs w:val="24"/>
        </w:rPr>
        <w:t xml:space="preserve">ón en la vida pública del país, ya que el fomento del </w:t>
      </w:r>
      <w:r w:rsidR="00BF17C6" w:rsidRPr="00C84EB7">
        <w:rPr>
          <w:color w:val="auto"/>
        </w:rPr>
        <w:t>principio</w:t>
      </w:r>
      <w:r w:rsidR="00B731DF">
        <w:rPr>
          <w:color w:val="auto"/>
        </w:rPr>
        <w:t xml:space="preserve"> </w:t>
      </w:r>
      <w:r w:rsidR="00BF17C6" w:rsidRPr="00C84EB7">
        <w:rPr>
          <w:rStyle w:val="Textoennegrita"/>
          <w:b w:val="0"/>
          <w:color w:val="auto"/>
        </w:rPr>
        <w:t>de</w:t>
      </w:r>
      <w:r w:rsidR="00B731DF">
        <w:rPr>
          <w:rStyle w:val="Textoennegrita"/>
          <w:b w:val="0"/>
          <w:color w:val="auto"/>
        </w:rPr>
        <w:t xml:space="preserve"> </w:t>
      </w:r>
      <w:r w:rsidR="00BF17C6" w:rsidRPr="00C84EB7">
        <w:rPr>
          <w:rStyle w:val="Textoennegrita"/>
          <w:b w:val="0"/>
          <w:color w:val="auto"/>
        </w:rPr>
        <w:t>paridad</w:t>
      </w:r>
      <w:r w:rsidR="00B731DF">
        <w:rPr>
          <w:rStyle w:val="Textoennegrita"/>
          <w:b w:val="0"/>
          <w:color w:val="auto"/>
        </w:rPr>
        <w:t xml:space="preserve"> </w:t>
      </w:r>
      <w:r w:rsidR="00BF17C6" w:rsidRPr="00C84EB7">
        <w:rPr>
          <w:rStyle w:val="Textoennegrita"/>
          <w:b w:val="0"/>
          <w:color w:val="auto"/>
        </w:rPr>
        <w:t>de</w:t>
      </w:r>
      <w:r w:rsidR="00B731DF">
        <w:rPr>
          <w:b/>
          <w:color w:val="auto"/>
        </w:rPr>
        <w:t xml:space="preserve"> </w:t>
      </w:r>
      <w:r w:rsidR="00BF17C6" w:rsidRPr="00C84EB7">
        <w:rPr>
          <w:color w:val="auto"/>
        </w:rPr>
        <w:t>g</w:t>
      </w:r>
      <w:r w:rsidR="00BF17C6" w:rsidRPr="00C84EB7">
        <w:rPr>
          <w:rStyle w:val="Textoennegrita"/>
          <w:b w:val="0"/>
          <w:color w:val="auto"/>
        </w:rPr>
        <w:t>én</w:t>
      </w:r>
      <w:r w:rsidR="00BF17C6" w:rsidRPr="00C84EB7">
        <w:rPr>
          <w:color w:val="auto"/>
        </w:rPr>
        <w:t>er</w:t>
      </w:r>
      <w:r w:rsidR="00B731DF">
        <w:rPr>
          <w:color w:val="auto"/>
        </w:rPr>
        <w:t xml:space="preserve">o resulta </w:t>
      </w:r>
      <w:r w:rsidR="00BF17C6" w:rsidRPr="00C84EB7">
        <w:rPr>
          <w:rStyle w:val="Textoennegrita"/>
          <w:b w:val="0"/>
          <w:color w:val="auto"/>
        </w:rPr>
        <w:t>de</w:t>
      </w:r>
      <w:r w:rsidR="00B731DF">
        <w:rPr>
          <w:color w:val="auto"/>
        </w:rPr>
        <w:t xml:space="preserve">terminante </w:t>
      </w:r>
      <w:r w:rsidR="00BF17C6" w:rsidRPr="00C84EB7">
        <w:rPr>
          <w:rStyle w:val="Textoennegrita"/>
          <w:b w:val="0"/>
          <w:color w:val="auto"/>
        </w:rPr>
        <w:t>para</w:t>
      </w:r>
      <w:r w:rsidR="00B731DF">
        <w:rPr>
          <w:color w:val="auto"/>
        </w:rPr>
        <w:t xml:space="preserve"> establecer condiciones </w:t>
      </w:r>
      <w:r w:rsidR="00BF17C6" w:rsidRPr="00C84EB7">
        <w:rPr>
          <w:rStyle w:val="Textoennegrita"/>
          <w:b w:val="0"/>
          <w:color w:val="auto"/>
        </w:rPr>
        <w:t>de</w:t>
      </w:r>
      <w:r w:rsidR="00B731DF">
        <w:rPr>
          <w:color w:val="auto"/>
        </w:rPr>
        <w:t xml:space="preserve"> </w:t>
      </w:r>
      <w:r w:rsidR="00BF17C6" w:rsidRPr="00C84EB7">
        <w:rPr>
          <w:color w:val="auto"/>
        </w:rPr>
        <w:t>compet</w:t>
      </w:r>
      <w:r w:rsidR="00BF17C6" w:rsidRPr="00C84EB7">
        <w:rPr>
          <w:rStyle w:val="Textoennegrita"/>
          <w:b w:val="0"/>
          <w:color w:val="auto"/>
        </w:rPr>
        <w:t>en</w:t>
      </w:r>
      <w:r w:rsidR="00BF17C6" w:rsidRPr="00C84EB7">
        <w:rPr>
          <w:color w:val="auto"/>
        </w:rPr>
        <w:t xml:space="preserve">cia </w:t>
      </w:r>
      <w:r w:rsidR="00B731DF" w:rsidRPr="00FD221C">
        <w:rPr>
          <w:color w:val="auto"/>
        </w:rPr>
        <w:t xml:space="preserve">paritaria, </w:t>
      </w:r>
      <w:r w:rsidR="00BF17C6" w:rsidRPr="00FD221C">
        <w:rPr>
          <w:color w:val="auto"/>
        </w:rPr>
        <w:t>lo cu</w:t>
      </w:r>
      <w:r w:rsidR="0032046D" w:rsidRPr="00FD221C">
        <w:rPr>
          <w:color w:val="auto"/>
        </w:rPr>
        <w:t xml:space="preserve">al se erige como un presupuesto </w:t>
      </w:r>
      <w:r w:rsidR="00B731DF" w:rsidRPr="00FD221C">
        <w:rPr>
          <w:color w:val="auto"/>
        </w:rPr>
        <w:t xml:space="preserve">imprescindible </w:t>
      </w:r>
      <w:r w:rsidR="00BF17C6" w:rsidRPr="00FD221C">
        <w:rPr>
          <w:rStyle w:val="Textoennegrita"/>
          <w:b w:val="0"/>
          <w:color w:val="auto"/>
        </w:rPr>
        <w:t>para</w:t>
      </w:r>
      <w:r w:rsidR="00B731DF" w:rsidRPr="00FD221C">
        <w:rPr>
          <w:color w:val="auto"/>
        </w:rPr>
        <w:t xml:space="preserve"> lograr </w:t>
      </w:r>
      <w:r w:rsidR="00BF17C6" w:rsidRPr="00FD221C">
        <w:rPr>
          <w:rStyle w:val="Textoennegrita"/>
          <w:b w:val="0"/>
          <w:color w:val="auto"/>
        </w:rPr>
        <w:t>la</w:t>
      </w:r>
      <w:r w:rsidR="00B731DF" w:rsidRPr="00FD221C">
        <w:rPr>
          <w:color w:val="auto"/>
        </w:rPr>
        <w:t xml:space="preserve"> </w:t>
      </w:r>
      <w:r w:rsidR="0032046D" w:rsidRPr="00FD221C">
        <w:rPr>
          <w:color w:val="auto"/>
        </w:rPr>
        <w:t>iguald</w:t>
      </w:r>
      <w:r w:rsidR="00B731DF" w:rsidRPr="00FD221C">
        <w:rPr>
          <w:color w:val="auto"/>
        </w:rPr>
        <w:t xml:space="preserve">ad </w:t>
      </w:r>
      <w:r w:rsidR="00BF17C6" w:rsidRPr="00FD221C">
        <w:rPr>
          <w:color w:val="auto"/>
        </w:rPr>
        <w:t>su</w:t>
      </w:r>
      <w:r w:rsidR="00B731DF" w:rsidRPr="00FD221C">
        <w:rPr>
          <w:color w:val="auto"/>
        </w:rPr>
        <w:t xml:space="preserve">stantiva </w:t>
      </w:r>
      <w:r w:rsidR="00BF17C6" w:rsidRPr="00FD221C">
        <w:rPr>
          <w:rStyle w:val="Textoennegrita"/>
          <w:b w:val="0"/>
          <w:color w:val="auto"/>
        </w:rPr>
        <w:t>en</w:t>
      </w:r>
      <w:r w:rsidR="00B731DF" w:rsidRPr="00FD221C">
        <w:rPr>
          <w:color w:val="auto"/>
        </w:rPr>
        <w:t xml:space="preserve"> el ejercicio </w:t>
      </w:r>
      <w:r w:rsidR="00BF17C6" w:rsidRPr="00FD221C">
        <w:rPr>
          <w:rStyle w:val="Textoennegrita"/>
          <w:b w:val="0"/>
          <w:color w:val="auto"/>
        </w:rPr>
        <w:t>de</w:t>
      </w:r>
      <w:r w:rsidR="00BF17C6" w:rsidRPr="00FD221C">
        <w:rPr>
          <w:color w:val="auto"/>
        </w:rPr>
        <w:t>l po</w:t>
      </w:r>
      <w:r w:rsidR="00BF17C6" w:rsidRPr="00FD221C">
        <w:rPr>
          <w:rStyle w:val="Textoennegrita"/>
          <w:b w:val="0"/>
          <w:color w:val="auto"/>
        </w:rPr>
        <w:t>de</w:t>
      </w:r>
      <w:r w:rsidR="0032046D" w:rsidRPr="00FD221C">
        <w:rPr>
          <w:color w:val="auto"/>
        </w:rPr>
        <w:t xml:space="preserve">r </w:t>
      </w:r>
      <w:r w:rsidR="00B731DF" w:rsidRPr="00FD221C">
        <w:rPr>
          <w:color w:val="auto"/>
        </w:rPr>
        <w:t xml:space="preserve">público, </w:t>
      </w:r>
      <w:r w:rsidR="00BF17C6" w:rsidRPr="00FD221C">
        <w:rPr>
          <w:rStyle w:val="Textoennegrita"/>
          <w:b w:val="0"/>
          <w:color w:val="auto"/>
        </w:rPr>
        <w:t>en</w:t>
      </w:r>
      <w:r w:rsidR="00B731DF" w:rsidRPr="00FD221C">
        <w:rPr>
          <w:b/>
          <w:color w:val="auto"/>
        </w:rPr>
        <w:t xml:space="preserve"> </w:t>
      </w:r>
      <w:r w:rsidR="00BF17C6" w:rsidRPr="00FD221C">
        <w:rPr>
          <w:rStyle w:val="Textoennegrita"/>
          <w:b w:val="0"/>
          <w:color w:val="auto"/>
        </w:rPr>
        <w:t>la</w:t>
      </w:r>
      <w:r w:rsidR="00B731DF" w:rsidRPr="00FD221C">
        <w:rPr>
          <w:color w:val="auto"/>
        </w:rPr>
        <w:t xml:space="preserve"> toma </w:t>
      </w:r>
      <w:r w:rsidR="00BF17C6" w:rsidRPr="00FD221C">
        <w:rPr>
          <w:rStyle w:val="Textoennegrita"/>
          <w:b w:val="0"/>
          <w:color w:val="auto"/>
        </w:rPr>
        <w:t>de</w:t>
      </w:r>
      <w:r w:rsidR="00B731DF" w:rsidRPr="00FD221C">
        <w:rPr>
          <w:b/>
          <w:color w:val="auto"/>
        </w:rPr>
        <w:t xml:space="preserve"> </w:t>
      </w:r>
      <w:r w:rsidR="00BF17C6" w:rsidRPr="00FD221C">
        <w:rPr>
          <w:rStyle w:val="Textoennegrita"/>
          <w:b w:val="0"/>
          <w:color w:val="auto"/>
        </w:rPr>
        <w:t>de</w:t>
      </w:r>
      <w:r w:rsidR="00B731DF" w:rsidRPr="00FD221C">
        <w:rPr>
          <w:color w:val="auto"/>
        </w:rPr>
        <w:t xml:space="preserve">cisiones, </w:t>
      </w:r>
      <w:r w:rsidR="00BF17C6" w:rsidRPr="00FD221C">
        <w:rPr>
          <w:rStyle w:val="Textoennegrita"/>
          <w:b w:val="0"/>
          <w:color w:val="auto"/>
        </w:rPr>
        <w:t>en</w:t>
      </w:r>
      <w:r w:rsidR="00B731DF" w:rsidRPr="00FD221C">
        <w:rPr>
          <w:color w:val="auto"/>
        </w:rPr>
        <w:t xml:space="preserve"> </w:t>
      </w:r>
      <w:r w:rsidR="00BF17C6" w:rsidRPr="00FD221C">
        <w:rPr>
          <w:color w:val="auto"/>
        </w:rPr>
        <w:t>los</w:t>
      </w:r>
      <w:r w:rsidR="00B731DF" w:rsidRPr="00FD221C">
        <w:rPr>
          <w:color w:val="auto"/>
        </w:rPr>
        <w:t xml:space="preserve"> mecanismos de participación y </w:t>
      </w:r>
      <w:r w:rsidR="0032046D" w:rsidRPr="00FD221C">
        <w:rPr>
          <w:color w:val="auto"/>
        </w:rPr>
        <w:t xml:space="preserve">representación social y política, desde el interior </w:t>
      </w:r>
      <w:r w:rsidR="00BF17C6" w:rsidRPr="00FD221C">
        <w:rPr>
          <w:rStyle w:val="Textoennegrita"/>
          <w:b w:val="0"/>
          <w:color w:val="auto"/>
        </w:rPr>
        <w:t>de</w:t>
      </w:r>
      <w:r w:rsidR="00B731DF" w:rsidRPr="00FD221C">
        <w:rPr>
          <w:color w:val="auto"/>
        </w:rPr>
        <w:t xml:space="preserve"> los </w:t>
      </w:r>
      <w:r w:rsidR="00BF17C6" w:rsidRPr="00FD221C">
        <w:rPr>
          <w:rStyle w:val="Textoennegrita"/>
          <w:b w:val="0"/>
          <w:color w:val="auto"/>
        </w:rPr>
        <w:t>órganos</w:t>
      </w:r>
      <w:r w:rsidR="00B731DF" w:rsidRPr="00FD221C">
        <w:rPr>
          <w:color w:val="auto"/>
        </w:rPr>
        <w:t xml:space="preserve"> </w:t>
      </w:r>
      <w:r w:rsidR="00BF17C6" w:rsidRPr="00FD221C">
        <w:rPr>
          <w:color w:val="auto"/>
        </w:rPr>
        <w:t>partidarios.</w:t>
      </w:r>
    </w:p>
    <w:p w:rsidR="00E22B74" w:rsidRDefault="00E22B74" w:rsidP="00E22B74">
      <w:pPr>
        <w:spacing w:after="0" w:line="360" w:lineRule="auto"/>
        <w:ind w:left="0" w:right="-6" w:firstLine="709"/>
        <w:rPr>
          <w:szCs w:val="24"/>
        </w:rPr>
      </w:pPr>
    </w:p>
    <w:p w:rsidR="001916C6" w:rsidRPr="000E70B5" w:rsidRDefault="001916C6" w:rsidP="00E22B74">
      <w:pPr>
        <w:spacing w:after="0" w:line="360" w:lineRule="auto"/>
        <w:ind w:left="0" w:right="-6" w:firstLine="709"/>
        <w:rPr>
          <w:szCs w:val="24"/>
        </w:rPr>
      </w:pPr>
      <w:r w:rsidRPr="000E70B5">
        <w:rPr>
          <w:szCs w:val="24"/>
        </w:rPr>
        <w:t xml:space="preserve">En pocas palabras, lo que se analiza y estudia es imprescindible para establecer condiciones de competencia paritaria, y ampliar los canales institucionales en cuanto a la representación social y política en todas sus aristas. </w:t>
      </w:r>
    </w:p>
    <w:p w:rsidR="001916C6" w:rsidRPr="000E70B5" w:rsidRDefault="001916C6" w:rsidP="000E70B5">
      <w:pPr>
        <w:spacing w:after="0" w:line="360" w:lineRule="auto"/>
        <w:ind w:left="0" w:right="-6" w:firstLine="709"/>
        <w:rPr>
          <w:szCs w:val="24"/>
        </w:rPr>
      </w:pPr>
    </w:p>
    <w:p w:rsidR="00CC3645" w:rsidRPr="000E70B5" w:rsidRDefault="00CC3645" w:rsidP="000E70B5">
      <w:pPr>
        <w:spacing w:after="0" w:line="360" w:lineRule="auto"/>
        <w:ind w:left="0" w:right="-6" w:firstLine="709"/>
        <w:rPr>
          <w:szCs w:val="24"/>
        </w:rPr>
      </w:pPr>
      <w:r w:rsidRPr="000E70B5">
        <w:rPr>
          <w:szCs w:val="24"/>
        </w:rPr>
        <w:t xml:space="preserve">Con base a lo anterior, la </w:t>
      </w:r>
      <w:r w:rsidR="001B4BAF" w:rsidRPr="000E70B5">
        <w:rPr>
          <w:szCs w:val="24"/>
        </w:rPr>
        <w:t xml:space="preserve">primera </w:t>
      </w:r>
      <w:r w:rsidRPr="000E70B5">
        <w:rPr>
          <w:szCs w:val="24"/>
        </w:rPr>
        <w:t xml:space="preserve">propuesta propone </w:t>
      </w:r>
      <w:r w:rsidR="001B4BAF" w:rsidRPr="000E70B5">
        <w:rPr>
          <w:szCs w:val="24"/>
        </w:rPr>
        <w:t>reformar la Ley de Instituciones y Procedimientos Electorales del Estado de Yucatán para garantizar</w:t>
      </w:r>
      <w:r w:rsidR="009720A9" w:rsidRPr="000E70B5">
        <w:rPr>
          <w:szCs w:val="24"/>
        </w:rPr>
        <w:t xml:space="preserve"> la paridad en materia electoral</w:t>
      </w:r>
      <w:r w:rsidRPr="000E70B5">
        <w:rPr>
          <w:szCs w:val="24"/>
        </w:rPr>
        <w:t>.</w:t>
      </w:r>
    </w:p>
    <w:p w:rsidR="009720A9" w:rsidRPr="000E70B5" w:rsidRDefault="009720A9" w:rsidP="000E70B5">
      <w:pPr>
        <w:spacing w:after="0" w:line="360" w:lineRule="auto"/>
        <w:ind w:left="0" w:right="-6" w:firstLine="709"/>
        <w:rPr>
          <w:color w:val="000000" w:themeColor="text1"/>
          <w:szCs w:val="24"/>
        </w:rPr>
      </w:pPr>
    </w:p>
    <w:p w:rsidR="009720A9" w:rsidRPr="000E70B5" w:rsidRDefault="009720A9" w:rsidP="000E70B5">
      <w:pPr>
        <w:spacing w:after="0" w:line="360" w:lineRule="auto"/>
        <w:ind w:left="0" w:right="-6" w:firstLine="709"/>
        <w:rPr>
          <w:color w:val="000000" w:themeColor="text1"/>
          <w:szCs w:val="24"/>
        </w:rPr>
      </w:pPr>
      <w:r w:rsidRPr="000E70B5">
        <w:rPr>
          <w:color w:val="000000" w:themeColor="text1"/>
          <w:szCs w:val="24"/>
        </w:rPr>
        <w:t xml:space="preserve">De ahí que </w:t>
      </w:r>
      <w:r w:rsidR="00CA6883">
        <w:rPr>
          <w:color w:val="000000" w:themeColor="text1"/>
          <w:szCs w:val="24"/>
        </w:rPr>
        <w:t xml:space="preserve">en </w:t>
      </w:r>
      <w:r w:rsidRPr="000E70B5">
        <w:rPr>
          <w:color w:val="000000" w:themeColor="text1"/>
          <w:szCs w:val="24"/>
        </w:rPr>
        <w:t xml:space="preserve">su contenido </w:t>
      </w:r>
      <w:r w:rsidR="002122CE" w:rsidRPr="000E70B5">
        <w:rPr>
          <w:color w:val="000000" w:themeColor="text1"/>
          <w:szCs w:val="24"/>
        </w:rPr>
        <w:t xml:space="preserve">se materialicen </w:t>
      </w:r>
      <w:r w:rsidRPr="000E70B5">
        <w:rPr>
          <w:color w:val="000000" w:themeColor="text1"/>
          <w:szCs w:val="24"/>
        </w:rPr>
        <w:t>diversas propuestas significativa</w:t>
      </w:r>
      <w:r w:rsidR="002122CE" w:rsidRPr="000E70B5">
        <w:rPr>
          <w:color w:val="000000" w:themeColor="text1"/>
          <w:szCs w:val="24"/>
        </w:rPr>
        <w:t xml:space="preserve">s en cuanto a dotar de sencillez a una parte toral y compleja del proceso electoral, resaltándose que dicho cambio contribuye </w:t>
      </w:r>
      <w:r w:rsidRPr="000E70B5">
        <w:rPr>
          <w:color w:val="000000" w:themeColor="text1"/>
          <w:szCs w:val="24"/>
        </w:rPr>
        <w:t xml:space="preserve">a que </w:t>
      </w:r>
      <w:r w:rsidR="002122CE" w:rsidRPr="000E70B5">
        <w:rPr>
          <w:color w:val="000000" w:themeColor="text1"/>
          <w:szCs w:val="24"/>
        </w:rPr>
        <w:t>Yucatán inicie, bajo una nueva óptica,</w:t>
      </w:r>
      <w:r w:rsidRPr="000E70B5">
        <w:rPr>
          <w:color w:val="000000" w:themeColor="text1"/>
          <w:szCs w:val="24"/>
        </w:rPr>
        <w:t xml:space="preserve"> </w:t>
      </w:r>
      <w:r w:rsidR="002122CE" w:rsidRPr="000E70B5">
        <w:rPr>
          <w:color w:val="000000" w:themeColor="text1"/>
          <w:szCs w:val="24"/>
        </w:rPr>
        <w:t xml:space="preserve">a insertar un modelo novedoso respecto a la </w:t>
      </w:r>
      <w:r w:rsidRPr="000E70B5">
        <w:rPr>
          <w:color w:val="000000" w:themeColor="text1"/>
          <w:szCs w:val="24"/>
        </w:rPr>
        <w:t xml:space="preserve">paridad vertical y horizontal, </w:t>
      </w:r>
      <w:r w:rsidR="002122CE" w:rsidRPr="000E70B5">
        <w:rPr>
          <w:color w:val="000000" w:themeColor="text1"/>
          <w:szCs w:val="24"/>
        </w:rPr>
        <w:t xml:space="preserve">y con ello se cumple en reconocer plenamente los </w:t>
      </w:r>
      <w:r w:rsidRPr="000E70B5">
        <w:rPr>
          <w:color w:val="000000" w:themeColor="text1"/>
          <w:szCs w:val="24"/>
        </w:rPr>
        <w:t xml:space="preserve">derechos </w:t>
      </w:r>
      <w:r w:rsidR="002122CE" w:rsidRPr="000E70B5">
        <w:rPr>
          <w:color w:val="000000" w:themeColor="text1"/>
          <w:szCs w:val="24"/>
        </w:rPr>
        <w:t>fundamentales de</w:t>
      </w:r>
      <w:r w:rsidRPr="000E70B5">
        <w:rPr>
          <w:color w:val="000000" w:themeColor="text1"/>
          <w:szCs w:val="24"/>
        </w:rPr>
        <w:t xml:space="preserve"> igualdad y </w:t>
      </w:r>
      <w:r w:rsidR="002122CE" w:rsidRPr="000E70B5">
        <w:rPr>
          <w:color w:val="000000" w:themeColor="text1"/>
          <w:szCs w:val="24"/>
        </w:rPr>
        <w:t xml:space="preserve">de </w:t>
      </w:r>
      <w:r w:rsidRPr="000E70B5">
        <w:rPr>
          <w:color w:val="000000" w:themeColor="text1"/>
          <w:szCs w:val="24"/>
        </w:rPr>
        <w:t>no discriminación por razones de género</w:t>
      </w:r>
      <w:r w:rsidR="002122CE" w:rsidRPr="000E70B5">
        <w:rPr>
          <w:color w:val="000000" w:themeColor="text1"/>
          <w:szCs w:val="24"/>
        </w:rPr>
        <w:t xml:space="preserve">, lo que sin lugar a dudas permite garantizar una </w:t>
      </w:r>
      <w:r w:rsidRPr="000E70B5">
        <w:rPr>
          <w:color w:val="000000" w:themeColor="text1"/>
          <w:szCs w:val="24"/>
        </w:rPr>
        <w:t xml:space="preserve">sociedad </w:t>
      </w:r>
      <w:r w:rsidR="002122CE" w:rsidRPr="000E70B5">
        <w:rPr>
          <w:color w:val="000000" w:themeColor="text1"/>
          <w:szCs w:val="24"/>
        </w:rPr>
        <w:t>plural</w:t>
      </w:r>
      <w:r w:rsidRPr="000E70B5">
        <w:rPr>
          <w:color w:val="000000" w:themeColor="text1"/>
          <w:szCs w:val="24"/>
        </w:rPr>
        <w:t xml:space="preserve"> </w:t>
      </w:r>
      <w:r w:rsidR="002122CE" w:rsidRPr="000E70B5">
        <w:rPr>
          <w:color w:val="000000" w:themeColor="text1"/>
          <w:szCs w:val="24"/>
        </w:rPr>
        <w:t xml:space="preserve">al amparo de </w:t>
      </w:r>
      <w:r w:rsidRPr="000E70B5">
        <w:rPr>
          <w:color w:val="000000" w:themeColor="text1"/>
          <w:szCs w:val="24"/>
        </w:rPr>
        <w:t xml:space="preserve">una </w:t>
      </w:r>
      <w:r w:rsidR="002122CE" w:rsidRPr="000E70B5">
        <w:rPr>
          <w:color w:val="000000" w:themeColor="text1"/>
          <w:szCs w:val="24"/>
        </w:rPr>
        <w:t>mayor</w:t>
      </w:r>
      <w:r w:rsidRPr="000E70B5">
        <w:rPr>
          <w:color w:val="000000" w:themeColor="text1"/>
          <w:szCs w:val="24"/>
        </w:rPr>
        <w:t xml:space="preserve"> participación ciudadana,</w:t>
      </w:r>
      <w:r w:rsidR="002122CE" w:rsidRPr="000E70B5">
        <w:rPr>
          <w:color w:val="000000" w:themeColor="text1"/>
          <w:szCs w:val="24"/>
        </w:rPr>
        <w:t xml:space="preserve"> que permita las condiciones óptimas e idóneas a través de la ley para lograr que las </w:t>
      </w:r>
      <w:r w:rsidRPr="000E70B5">
        <w:rPr>
          <w:color w:val="000000" w:themeColor="text1"/>
          <w:szCs w:val="24"/>
        </w:rPr>
        <w:t xml:space="preserve">mujeres y hombres </w:t>
      </w:r>
      <w:r w:rsidR="002122CE" w:rsidRPr="000E70B5">
        <w:rPr>
          <w:color w:val="000000" w:themeColor="text1"/>
          <w:szCs w:val="24"/>
        </w:rPr>
        <w:t xml:space="preserve">ocupen un lugar dentro de las decisiones públicas como parte de la integración de las instituciones democráticas. </w:t>
      </w:r>
    </w:p>
    <w:p w:rsidR="002216E7" w:rsidRPr="000E70B5" w:rsidRDefault="002216E7" w:rsidP="000E70B5">
      <w:pPr>
        <w:spacing w:after="0" w:line="360" w:lineRule="auto"/>
        <w:ind w:left="0" w:right="-6" w:firstLine="709"/>
        <w:rPr>
          <w:color w:val="000000" w:themeColor="text1"/>
          <w:szCs w:val="24"/>
        </w:rPr>
      </w:pPr>
    </w:p>
    <w:p w:rsidR="002216E7" w:rsidRPr="000E70B5" w:rsidRDefault="00EA6EC0" w:rsidP="000E70B5">
      <w:pPr>
        <w:spacing w:after="0" w:line="360" w:lineRule="auto"/>
        <w:ind w:left="0" w:right="-6" w:firstLine="709"/>
        <w:rPr>
          <w:color w:val="000000" w:themeColor="text1"/>
          <w:szCs w:val="24"/>
        </w:rPr>
      </w:pPr>
      <w:r w:rsidRPr="000E70B5">
        <w:rPr>
          <w:color w:val="000000" w:themeColor="text1"/>
          <w:szCs w:val="24"/>
        </w:rPr>
        <w:t>En los términos de la</w:t>
      </w:r>
      <w:r w:rsidR="00552CE0">
        <w:rPr>
          <w:color w:val="000000" w:themeColor="text1"/>
          <w:szCs w:val="24"/>
        </w:rPr>
        <w:t>s</w:t>
      </w:r>
      <w:r w:rsidRPr="000E70B5">
        <w:rPr>
          <w:color w:val="000000" w:themeColor="text1"/>
          <w:szCs w:val="24"/>
        </w:rPr>
        <w:t xml:space="preserve"> </w:t>
      </w:r>
      <w:r w:rsidR="002216E7" w:rsidRPr="000E70B5">
        <w:rPr>
          <w:color w:val="000000" w:themeColor="text1"/>
          <w:szCs w:val="24"/>
        </w:rPr>
        <w:t>iniciativa</w:t>
      </w:r>
      <w:r w:rsidR="00552CE0">
        <w:rPr>
          <w:color w:val="000000" w:themeColor="text1"/>
          <w:szCs w:val="24"/>
        </w:rPr>
        <w:t>s</w:t>
      </w:r>
      <w:r w:rsidR="002216E7" w:rsidRPr="000E70B5">
        <w:rPr>
          <w:color w:val="000000" w:themeColor="text1"/>
          <w:szCs w:val="24"/>
        </w:rPr>
        <w:t xml:space="preserve"> que se analiza</w:t>
      </w:r>
      <w:r w:rsidR="00552CE0">
        <w:rPr>
          <w:color w:val="000000" w:themeColor="text1"/>
          <w:szCs w:val="24"/>
        </w:rPr>
        <w:t>n</w:t>
      </w:r>
      <w:r w:rsidR="002216E7" w:rsidRPr="000E70B5">
        <w:rPr>
          <w:color w:val="000000" w:themeColor="text1"/>
          <w:szCs w:val="24"/>
        </w:rPr>
        <w:t xml:space="preserve">, aseveramos que es prioritario para este cuerpo legislativo adaptar y adoptar criterios optimizadores que armonicen la ley local a fin de cerrar las brechas existentes entre la realidad política y social, y que se generen puentes normativos para lograr un equilibrio. </w:t>
      </w:r>
    </w:p>
    <w:p w:rsidR="007D32E8" w:rsidRPr="000E70B5" w:rsidRDefault="007D32E8" w:rsidP="000E70B5">
      <w:pPr>
        <w:spacing w:after="0" w:line="360" w:lineRule="auto"/>
        <w:ind w:left="0" w:right="-6" w:firstLine="709"/>
        <w:rPr>
          <w:color w:val="000000" w:themeColor="text1"/>
          <w:szCs w:val="24"/>
        </w:rPr>
      </w:pPr>
    </w:p>
    <w:p w:rsidR="007D32E8" w:rsidRPr="000E70B5" w:rsidRDefault="004A0556" w:rsidP="000E70B5">
      <w:pPr>
        <w:spacing w:after="0" w:line="360" w:lineRule="auto"/>
        <w:ind w:left="0" w:firstLine="709"/>
        <w:rPr>
          <w:b/>
          <w:color w:val="000000" w:themeColor="text1"/>
          <w:szCs w:val="24"/>
        </w:rPr>
      </w:pPr>
      <w:r>
        <w:rPr>
          <w:color w:val="000000" w:themeColor="text1"/>
          <w:szCs w:val="24"/>
        </w:rPr>
        <w:t>Por ello s</w:t>
      </w:r>
      <w:r w:rsidR="007D32E8" w:rsidRPr="000E70B5">
        <w:rPr>
          <w:color w:val="000000" w:themeColor="text1"/>
          <w:szCs w:val="24"/>
        </w:rPr>
        <w:t>e resalta</w:t>
      </w:r>
      <w:r>
        <w:rPr>
          <w:color w:val="000000" w:themeColor="text1"/>
          <w:szCs w:val="24"/>
        </w:rPr>
        <w:t>,</w:t>
      </w:r>
      <w:r w:rsidR="007D32E8" w:rsidRPr="000E70B5">
        <w:rPr>
          <w:color w:val="000000" w:themeColor="text1"/>
          <w:szCs w:val="24"/>
        </w:rPr>
        <w:t xml:space="preserve"> en el tema que nos ocupa, </w:t>
      </w:r>
      <w:r>
        <w:rPr>
          <w:color w:val="000000" w:themeColor="text1"/>
          <w:szCs w:val="24"/>
        </w:rPr>
        <w:t xml:space="preserve">la jurisprudencia </w:t>
      </w:r>
      <w:r w:rsidRPr="000E70B5">
        <w:rPr>
          <w:color w:val="000000" w:themeColor="text1"/>
          <w:szCs w:val="24"/>
        </w:rPr>
        <w:t>1a. /J. 30/2017</w:t>
      </w:r>
      <w:r>
        <w:rPr>
          <w:color w:val="000000" w:themeColor="text1"/>
          <w:szCs w:val="24"/>
        </w:rPr>
        <w:t xml:space="preserve"> emitida por la </w:t>
      </w:r>
      <w:r w:rsidR="007D32E8" w:rsidRPr="000E70B5">
        <w:rPr>
          <w:color w:val="000000" w:themeColor="text1"/>
          <w:szCs w:val="24"/>
        </w:rPr>
        <w:t xml:space="preserve">primera sala del máximo órgano judicial del nación, </w:t>
      </w:r>
      <w:r w:rsidR="009578A6">
        <w:rPr>
          <w:color w:val="000000" w:themeColor="text1"/>
          <w:szCs w:val="24"/>
        </w:rPr>
        <w:t xml:space="preserve">cuyo rubro se lee </w:t>
      </w:r>
      <w:r w:rsidR="007D32E8" w:rsidRPr="000E70B5">
        <w:rPr>
          <w:b/>
          <w:color w:val="000000" w:themeColor="text1"/>
          <w:szCs w:val="24"/>
        </w:rPr>
        <w:t>“DERECHO HUMANO A LA IGUALDAD ENTRE EL VARÓN Y LA MUJER. SU ALCANCE CONFORME A LO PREVISTO EN EL ARTÍCULO 4o. DE LA CONSTITUCIÓN POLÍTICA DE LOS ESTADOS UNIDOS MEXICANOS Y EN LOS TRATADOS INTERNACIONALES</w:t>
      </w:r>
      <w:r w:rsidR="00231EB2">
        <w:rPr>
          <w:rStyle w:val="Refdenotaalpie"/>
          <w:b/>
          <w:color w:val="000000" w:themeColor="text1"/>
          <w:szCs w:val="24"/>
        </w:rPr>
        <w:footnoteReference w:id="4"/>
      </w:r>
      <w:r w:rsidR="00271406">
        <w:rPr>
          <w:b/>
          <w:color w:val="000000" w:themeColor="text1"/>
          <w:szCs w:val="24"/>
        </w:rPr>
        <w:t xml:space="preserve">”, </w:t>
      </w:r>
      <w:r w:rsidR="00271406" w:rsidRPr="00271406">
        <w:rPr>
          <w:color w:val="000000" w:themeColor="text1"/>
          <w:szCs w:val="24"/>
        </w:rPr>
        <w:t>en pocas palabras establece</w:t>
      </w:r>
      <w:r w:rsidR="00271406">
        <w:rPr>
          <w:b/>
          <w:color w:val="000000" w:themeColor="text1"/>
          <w:szCs w:val="24"/>
        </w:rPr>
        <w:t xml:space="preserve"> </w:t>
      </w:r>
      <w:r w:rsidR="00271406">
        <w:t>el derecho humano a la igualdad entre el varón y la mujer, y prohíbe al legislador discriminar por razón de género, por lo que frente a la ley deben ser tratados por igual, garantizando la igualdad de oportunidades para que la mujer intervenga activamente en la vida social, económica, política y jurídica del país, sin distinción alguna por causa de su sexo, dada su calidad de persona; y también comprende la igualdad con el varón en el ejercicio de sus derechos y en el cumplimiento de responsabilidades.</w:t>
      </w:r>
    </w:p>
    <w:p w:rsidR="007D32E8" w:rsidRPr="000E70B5" w:rsidRDefault="007D32E8" w:rsidP="000E70B5">
      <w:pPr>
        <w:spacing w:after="0" w:line="360" w:lineRule="auto"/>
        <w:ind w:left="0" w:firstLine="709"/>
        <w:rPr>
          <w:szCs w:val="24"/>
        </w:rPr>
      </w:pPr>
    </w:p>
    <w:p w:rsidR="002216E7" w:rsidRPr="000E70B5" w:rsidRDefault="002216E7" w:rsidP="000E70B5">
      <w:pPr>
        <w:spacing w:after="0" w:line="360" w:lineRule="auto"/>
        <w:ind w:left="0" w:right="-6" w:firstLine="709"/>
        <w:rPr>
          <w:color w:val="000000" w:themeColor="text1"/>
          <w:szCs w:val="24"/>
        </w:rPr>
      </w:pPr>
      <w:r w:rsidRPr="000E70B5">
        <w:rPr>
          <w:color w:val="000000" w:themeColor="text1"/>
          <w:szCs w:val="24"/>
        </w:rPr>
        <w:t>Bajo este contexto, la</w:t>
      </w:r>
      <w:r w:rsidR="00333A4E">
        <w:rPr>
          <w:color w:val="000000" w:themeColor="text1"/>
          <w:szCs w:val="24"/>
        </w:rPr>
        <w:t>s</w:t>
      </w:r>
      <w:r w:rsidRPr="000E70B5">
        <w:rPr>
          <w:color w:val="000000" w:themeColor="text1"/>
          <w:szCs w:val="24"/>
        </w:rPr>
        <w:t xml:space="preserve"> reforma</w:t>
      </w:r>
      <w:r w:rsidR="00333A4E">
        <w:rPr>
          <w:color w:val="000000" w:themeColor="text1"/>
          <w:szCs w:val="24"/>
        </w:rPr>
        <w:t>s</w:t>
      </w:r>
      <w:r w:rsidRPr="000E70B5">
        <w:rPr>
          <w:color w:val="000000" w:themeColor="text1"/>
          <w:szCs w:val="24"/>
        </w:rPr>
        <w:t xml:space="preserve"> que se </w:t>
      </w:r>
      <w:r w:rsidR="00333A4E">
        <w:rPr>
          <w:color w:val="000000" w:themeColor="text1"/>
          <w:szCs w:val="24"/>
        </w:rPr>
        <w:t xml:space="preserve">presentan </w:t>
      </w:r>
      <w:r w:rsidRPr="000E70B5">
        <w:rPr>
          <w:color w:val="000000" w:themeColor="text1"/>
          <w:szCs w:val="24"/>
        </w:rPr>
        <w:t>reconoce</w:t>
      </w:r>
      <w:r w:rsidR="00333A4E">
        <w:rPr>
          <w:color w:val="000000" w:themeColor="text1"/>
          <w:szCs w:val="24"/>
        </w:rPr>
        <w:t>n</w:t>
      </w:r>
      <w:r w:rsidRPr="000E70B5">
        <w:rPr>
          <w:color w:val="000000" w:themeColor="text1"/>
          <w:szCs w:val="24"/>
        </w:rPr>
        <w:t xml:space="preserve"> el derecho de los partidos políticos a postular candidaturas, pero sin dejar de lado la obligación de fomentar </w:t>
      </w:r>
      <w:r w:rsidR="00EF59E1">
        <w:rPr>
          <w:color w:val="000000" w:themeColor="text1"/>
          <w:szCs w:val="24"/>
        </w:rPr>
        <w:t xml:space="preserve">las </w:t>
      </w:r>
      <w:r w:rsidRPr="000E70B5">
        <w:rPr>
          <w:color w:val="000000" w:themeColor="text1"/>
          <w:szCs w:val="24"/>
        </w:rPr>
        <w:t xml:space="preserve">condiciones de inclusión, es decir integrar al orden vigente aquellos mecanismos necesarios para ajustar la distribución paritaria de acceso a los cargos de representación popular. </w:t>
      </w:r>
    </w:p>
    <w:p w:rsidR="00BA26F2" w:rsidRPr="00C7033C" w:rsidRDefault="00BA26F2" w:rsidP="000E1ECB">
      <w:pPr>
        <w:spacing w:after="0" w:line="360" w:lineRule="auto"/>
        <w:ind w:left="0" w:right="-6" w:firstLine="709"/>
        <w:rPr>
          <w:color w:val="000000" w:themeColor="text1"/>
          <w:szCs w:val="24"/>
        </w:rPr>
      </w:pPr>
    </w:p>
    <w:p w:rsidR="006C3FDA" w:rsidRPr="00C7033C" w:rsidRDefault="00963840" w:rsidP="006C3FDA">
      <w:pPr>
        <w:spacing w:after="0" w:line="360" w:lineRule="auto"/>
        <w:ind w:left="0" w:right="-6" w:firstLine="709"/>
        <w:rPr>
          <w:szCs w:val="24"/>
        </w:rPr>
      </w:pPr>
      <w:r w:rsidRPr="00C7033C">
        <w:rPr>
          <w:color w:val="000000" w:themeColor="text1"/>
          <w:szCs w:val="24"/>
        </w:rPr>
        <w:t xml:space="preserve">Lo anterior se logra </w:t>
      </w:r>
      <w:r w:rsidR="00F56563" w:rsidRPr="00C7033C">
        <w:rPr>
          <w:color w:val="000000" w:themeColor="text1"/>
          <w:szCs w:val="24"/>
        </w:rPr>
        <w:t xml:space="preserve">a través de los cambios </w:t>
      </w:r>
      <w:r w:rsidR="005D7E2E" w:rsidRPr="00C7033C">
        <w:rPr>
          <w:color w:val="000000" w:themeColor="text1"/>
          <w:szCs w:val="24"/>
        </w:rPr>
        <w:t xml:space="preserve">propuestos </w:t>
      </w:r>
      <w:r w:rsidR="00D137B6" w:rsidRPr="00C7033C">
        <w:rPr>
          <w:color w:val="000000" w:themeColor="text1"/>
          <w:szCs w:val="24"/>
        </w:rPr>
        <w:t xml:space="preserve">en el </w:t>
      </w:r>
      <w:r w:rsidR="00F56563" w:rsidRPr="00C7033C">
        <w:rPr>
          <w:color w:val="000000" w:themeColor="text1"/>
          <w:szCs w:val="24"/>
        </w:rPr>
        <w:t xml:space="preserve">artículo 214 </w:t>
      </w:r>
      <w:r w:rsidR="005D7E2E" w:rsidRPr="00C7033C">
        <w:rPr>
          <w:color w:val="000000" w:themeColor="text1"/>
          <w:szCs w:val="24"/>
        </w:rPr>
        <w:t>de la ley de instituciones y procedimientos electorales local,</w:t>
      </w:r>
      <w:r w:rsidR="00D77AE1" w:rsidRPr="00C7033C">
        <w:rPr>
          <w:color w:val="000000" w:themeColor="text1"/>
          <w:szCs w:val="24"/>
        </w:rPr>
        <w:t xml:space="preserve"> </w:t>
      </w:r>
      <w:r w:rsidR="009F733A" w:rsidRPr="00C7033C">
        <w:rPr>
          <w:color w:val="000000" w:themeColor="text1"/>
          <w:szCs w:val="24"/>
        </w:rPr>
        <w:t xml:space="preserve">para establecer que a </w:t>
      </w:r>
      <w:r w:rsidR="000E1ECB" w:rsidRPr="00C7033C">
        <w:rPr>
          <w:szCs w:val="24"/>
        </w:rPr>
        <w:t xml:space="preserve">los partidos políticos nacionales y locales </w:t>
      </w:r>
      <w:r w:rsidR="009F733A" w:rsidRPr="00C7033C">
        <w:rPr>
          <w:szCs w:val="24"/>
        </w:rPr>
        <w:t xml:space="preserve">les corresponde </w:t>
      </w:r>
      <w:r w:rsidR="000E1ECB" w:rsidRPr="00C7033C">
        <w:rPr>
          <w:szCs w:val="24"/>
        </w:rPr>
        <w:t xml:space="preserve">el derecho de solicitar el registro de candidatos </w:t>
      </w:r>
      <w:r w:rsidR="006C3FDA" w:rsidRPr="00C7033C">
        <w:rPr>
          <w:szCs w:val="24"/>
        </w:rPr>
        <w:t xml:space="preserve">o candidatas </w:t>
      </w:r>
      <w:r w:rsidR="000E1ECB" w:rsidRPr="00C7033C">
        <w:rPr>
          <w:szCs w:val="24"/>
        </w:rPr>
        <w:t xml:space="preserve">a cargos de elección popular, sin perjuicio de las candidaturas independientes en los términos de las leyes generales en la materia y </w:t>
      </w:r>
      <w:r w:rsidR="00D77AE1" w:rsidRPr="00C7033C">
        <w:rPr>
          <w:szCs w:val="24"/>
        </w:rPr>
        <w:t>la ley local</w:t>
      </w:r>
      <w:r w:rsidR="000E1ECB" w:rsidRPr="00C7033C">
        <w:rPr>
          <w:szCs w:val="24"/>
        </w:rPr>
        <w:t>.</w:t>
      </w:r>
      <w:r w:rsidR="00D77AE1" w:rsidRPr="00C7033C">
        <w:rPr>
          <w:szCs w:val="24"/>
        </w:rPr>
        <w:t xml:space="preserve"> Para ello, l</w:t>
      </w:r>
      <w:r w:rsidR="000E1ECB" w:rsidRPr="00C7033C">
        <w:rPr>
          <w:szCs w:val="24"/>
        </w:rPr>
        <w:t xml:space="preserve">os partidos políticos deberán verificar que en las convocatorias para sus respectivos procesos internos se utilice lenguaje incluyente que expresamente se dirija a las ciudadanas y a los ciudadanos, a fin de garantizar los principios de paridad y alternancia en la postulación de candidatos </w:t>
      </w:r>
      <w:r w:rsidR="006C3FDA" w:rsidRPr="00C7033C">
        <w:rPr>
          <w:szCs w:val="24"/>
        </w:rPr>
        <w:t xml:space="preserve">o candidatas </w:t>
      </w:r>
      <w:r w:rsidR="000E1ECB" w:rsidRPr="00C7033C">
        <w:rPr>
          <w:szCs w:val="24"/>
        </w:rPr>
        <w:t xml:space="preserve">a los cargos de elección popular para la integración del Congreso del Estado </w:t>
      </w:r>
      <w:r w:rsidR="006C3FDA" w:rsidRPr="00C7033C">
        <w:rPr>
          <w:szCs w:val="24"/>
        </w:rPr>
        <w:t xml:space="preserve">de Yucatán, y planillas a regidurías </w:t>
      </w:r>
      <w:r w:rsidR="000E1ECB" w:rsidRPr="00C7033C">
        <w:rPr>
          <w:szCs w:val="24"/>
        </w:rPr>
        <w:t xml:space="preserve">de </w:t>
      </w:r>
      <w:r w:rsidR="00E60A22" w:rsidRPr="00C7033C">
        <w:rPr>
          <w:szCs w:val="24"/>
        </w:rPr>
        <w:t xml:space="preserve">los </w:t>
      </w:r>
      <w:r w:rsidR="000E1ECB" w:rsidRPr="00C7033C">
        <w:rPr>
          <w:szCs w:val="24"/>
        </w:rPr>
        <w:t xml:space="preserve">ayuntamientos. </w:t>
      </w:r>
    </w:p>
    <w:p w:rsidR="006C3FDA" w:rsidRPr="00C7033C" w:rsidRDefault="006C3FDA" w:rsidP="006C3FDA">
      <w:pPr>
        <w:spacing w:after="0" w:line="360" w:lineRule="auto"/>
        <w:ind w:left="0" w:right="-6" w:firstLine="709"/>
        <w:rPr>
          <w:szCs w:val="24"/>
        </w:rPr>
      </w:pPr>
    </w:p>
    <w:p w:rsidR="00475D0F" w:rsidRPr="00C7033C" w:rsidRDefault="006C3FDA" w:rsidP="00475D0F">
      <w:pPr>
        <w:spacing w:after="0" w:line="360" w:lineRule="auto"/>
        <w:ind w:left="0" w:right="-6" w:firstLine="709"/>
        <w:rPr>
          <w:szCs w:val="24"/>
        </w:rPr>
      </w:pPr>
      <w:r w:rsidRPr="00C7033C">
        <w:rPr>
          <w:szCs w:val="24"/>
        </w:rPr>
        <w:t>Determinando que e</w:t>
      </w:r>
      <w:r w:rsidR="005C3687" w:rsidRPr="00C7033C">
        <w:rPr>
          <w:szCs w:val="24"/>
        </w:rPr>
        <w:t xml:space="preserve">l Instituto Electoral y de Participación Ciudadana de Yucatán, </w:t>
      </w:r>
      <w:r w:rsidRPr="00C7033C">
        <w:rPr>
          <w:szCs w:val="24"/>
        </w:rPr>
        <w:t xml:space="preserve">será el encargado de corroborar </w:t>
      </w:r>
      <w:r w:rsidR="005C3687" w:rsidRPr="00C7033C">
        <w:rPr>
          <w:szCs w:val="24"/>
        </w:rPr>
        <w:t xml:space="preserve">que los partidos políticos cumplan </w:t>
      </w:r>
      <w:r w:rsidR="00A7517D" w:rsidRPr="00C7033C">
        <w:rPr>
          <w:szCs w:val="24"/>
        </w:rPr>
        <w:t>con tal disposición</w:t>
      </w:r>
      <w:r w:rsidR="005C3687" w:rsidRPr="00C7033C">
        <w:rPr>
          <w:szCs w:val="24"/>
        </w:rPr>
        <w:t>.</w:t>
      </w:r>
    </w:p>
    <w:p w:rsidR="00475D0F" w:rsidRPr="00C7033C" w:rsidRDefault="00475D0F" w:rsidP="00475D0F">
      <w:pPr>
        <w:spacing w:after="0" w:line="360" w:lineRule="auto"/>
        <w:ind w:left="0" w:right="-6" w:firstLine="709"/>
        <w:rPr>
          <w:szCs w:val="24"/>
        </w:rPr>
      </w:pPr>
    </w:p>
    <w:p w:rsidR="0094016B" w:rsidRPr="00C7033C" w:rsidRDefault="00250851" w:rsidP="0094016B">
      <w:pPr>
        <w:spacing w:after="0" w:line="360" w:lineRule="auto"/>
        <w:ind w:left="0" w:right="-6" w:firstLine="709"/>
        <w:rPr>
          <w:szCs w:val="24"/>
        </w:rPr>
      </w:pPr>
      <w:r w:rsidRPr="00C7033C">
        <w:rPr>
          <w:szCs w:val="24"/>
        </w:rPr>
        <w:t>Respecto al</w:t>
      </w:r>
      <w:r w:rsidR="005C3687" w:rsidRPr="00C7033C">
        <w:rPr>
          <w:szCs w:val="24"/>
        </w:rPr>
        <w:t xml:space="preserve"> registro de candidaturas </w:t>
      </w:r>
      <w:r w:rsidR="00475D0F" w:rsidRPr="00C7033C">
        <w:rPr>
          <w:szCs w:val="24"/>
        </w:rPr>
        <w:t>a diputaciones a elegirse por el principio de mayoría relativa se registrarán por fórmulas de candidatos o candidatas compuestas cada una por un propietario y un suplente invariablemente del mismo género.</w:t>
      </w:r>
    </w:p>
    <w:p w:rsidR="0094016B" w:rsidRPr="00C7033C" w:rsidRDefault="0094016B" w:rsidP="0094016B">
      <w:pPr>
        <w:spacing w:after="0" w:line="360" w:lineRule="auto"/>
        <w:ind w:left="0" w:right="-6" w:firstLine="709"/>
        <w:rPr>
          <w:szCs w:val="24"/>
        </w:rPr>
      </w:pPr>
    </w:p>
    <w:p w:rsidR="0094016B" w:rsidRPr="00C7033C" w:rsidRDefault="0094016B" w:rsidP="0094016B">
      <w:pPr>
        <w:spacing w:after="0" w:line="360" w:lineRule="auto"/>
        <w:ind w:left="0" w:right="-6" w:firstLine="709"/>
        <w:rPr>
          <w:szCs w:val="24"/>
        </w:rPr>
      </w:pPr>
      <w:r w:rsidRPr="00C7033C">
        <w:rPr>
          <w:szCs w:val="24"/>
        </w:rPr>
        <w:t>Siendo que e</w:t>
      </w:r>
      <w:r w:rsidR="00475D0F" w:rsidRPr="00C7033C">
        <w:rPr>
          <w:szCs w:val="24"/>
        </w:rPr>
        <w:t>n el caso que registren candidatos o candidatas por un total de distritos electorales que sea par, deberán integrar la totalidad de los distritos electorales con la mitad de los candidatos hombres y la mitad de mujeres, en caso de que  se registren candidatas y candidatos por un total de distritos electorales que sea impar se deberá garantizar la diferencia mínima porcentual, pero en ambos casos se hará conforme a los lineamientos integrados por segmentos de mayor, mediana y menor competitividad que para tal efecto emita el Consejo General del Instituto Electoral y Participación Ciudadana, en específico para cada partido político, tomando en cuenta el porcentaje de votación obtenido en cada distrito en la elección inmediata anterior, postulando en cada bloque candidaturas de cada género de forma equitativa.</w:t>
      </w:r>
    </w:p>
    <w:p w:rsidR="0094016B" w:rsidRPr="00C7033C" w:rsidRDefault="0094016B" w:rsidP="0094016B">
      <w:pPr>
        <w:spacing w:after="0" w:line="360" w:lineRule="auto"/>
        <w:ind w:left="0" w:right="-6" w:firstLine="709"/>
        <w:rPr>
          <w:szCs w:val="24"/>
        </w:rPr>
      </w:pPr>
    </w:p>
    <w:p w:rsidR="00575D4B" w:rsidRPr="00C7033C" w:rsidRDefault="0094016B" w:rsidP="00575D4B">
      <w:pPr>
        <w:spacing w:after="0" w:line="360" w:lineRule="auto"/>
        <w:ind w:left="0" w:right="-6" w:firstLine="709"/>
        <w:rPr>
          <w:szCs w:val="24"/>
        </w:rPr>
      </w:pPr>
      <w:r w:rsidRPr="00C7033C">
        <w:rPr>
          <w:szCs w:val="24"/>
        </w:rPr>
        <w:t xml:space="preserve">Ahora bien, para el registro de </w:t>
      </w:r>
      <w:r w:rsidR="005C3687" w:rsidRPr="00C7033C">
        <w:rPr>
          <w:szCs w:val="24"/>
        </w:rPr>
        <w:t xml:space="preserve">candidaturas a diputados o diputadas a elegirse por el principio de representación proporcional </w:t>
      </w:r>
      <w:r w:rsidRPr="00C7033C">
        <w:rPr>
          <w:szCs w:val="24"/>
        </w:rPr>
        <w:t xml:space="preserve">estos </w:t>
      </w:r>
      <w:r w:rsidR="005C3687" w:rsidRPr="00C7033C">
        <w:rPr>
          <w:szCs w:val="24"/>
        </w:rPr>
        <w:t>se registrarán por medio de listas de 5 candidatos propietarios o candidatas propietarias cada uno con su suplente, quien deberá ser invariablemente del mismo género, observando el principio d</w:t>
      </w:r>
      <w:r w:rsidR="00575D4B" w:rsidRPr="00C7033C">
        <w:rPr>
          <w:szCs w:val="24"/>
        </w:rPr>
        <w:t>e paridad hasta agotar la lista.</w:t>
      </w:r>
    </w:p>
    <w:p w:rsidR="00575D4B" w:rsidRPr="00C7033C" w:rsidRDefault="00575D4B" w:rsidP="00575D4B">
      <w:pPr>
        <w:spacing w:after="0" w:line="360" w:lineRule="auto"/>
        <w:ind w:left="0" w:right="-6" w:firstLine="709"/>
        <w:rPr>
          <w:szCs w:val="24"/>
        </w:rPr>
      </w:pPr>
    </w:p>
    <w:p w:rsidR="004E7763" w:rsidRPr="00C7033C" w:rsidRDefault="00575D4B" w:rsidP="004E7763">
      <w:pPr>
        <w:spacing w:after="0" w:line="360" w:lineRule="auto"/>
        <w:ind w:left="0" w:right="-6" w:firstLine="709"/>
        <w:rPr>
          <w:szCs w:val="24"/>
        </w:rPr>
      </w:pPr>
      <w:r w:rsidRPr="00C7033C">
        <w:rPr>
          <w:szCs w:val="24"/>
        </w:rPr>
        <w:t xml:space="preserve">En cuanto </w:t>
      </w:r>
      <w:r w:rsidR="004E7763" w:rsidRPr="00C7033C">
        <w:rPr>
          <w:szCs w:val="24"/>
        </w:rPr>
        <w:t xml:space="preserve">a </w:t>
      </w:r>
      <w:r w:rsidRPr="00C7033C">
        <w:rPr>
          <w:szCs w:val="24"/>
        </w:rPr>
        <w:t>l</w:t>
      </w:r>
      <w:r w:rsidR="005C3687" w:rsidRPr="00C7033C">
        <w:rPr>
          <w:szCs w:val="24"/>
        </w:rPr>
        <w:t>as candidatura</w:t>
      </w:r>
      <w:r w:rsidR="004E7763" w:rsidRPr="00C7033C">
        <w:rPr>
          <w:szCs w:val="24"/>
        </w:rPr>
        <w:t xml:space="preserve">s a regidurías de ayuntamientos, éstas </w:t>
      </w:r>
      <w:r w:rsidR="005C3687" w:rsidRPr="00C7033C">
        <w:rPr>
          <w:szCs w:val="24"/>
        </w:rPr>
        <w:t xml:space="preserve">se registrarán por planillas integradas por candidatos propietarios o candidatas propietarias y suplentes; invariablemente del mismo género, el primero de la planilla será electo con el carácter de Presidente Municipal y el segundo o la segunda con el de Síndico. </w:t>
      </w:r>
    </w:p>
    <w:p w:rsidR="004E7763" w:rsidRPr="00C7033C" w:rsidRDefault="004E7763" w:rsidP="004E7763">
      <w:pPr>
        <w:spacing w:after="0" w:line="360" w:lineRule="auto"/>
        <w:ind w:left="0" w:right="-6" w:firstLine="709"/>
        <w:rPr>
          <w:szCs w:val="24"/>
        </w:rPr>
      </w:pPr>
    </w:p>
    <w:p w:rsidR="00004B27" w:rsidRPr="00C7033C" w:rsidRDefault="005C3687" w:rsidP="00004B27">
      <w:pPr>
        <w:spacing w:after="0" w:line="360" w:lineRule="auto"/>
        <w:ind w:left="0" w:right="-6" w:firstLine="709"/>
        <w:rPr>
          <w:szCs w:val="24"/>
        </w:rPr>
      </w:pPr>
      <w:r w:rsidRPr="00C7033C">
        <w:rPr>
          <w:szCs w:val="24"/>
        </w:rPr>
        <w:t xml:space="preserve">Se </w:t>
      </w:r>
      <w:r w:rsidR="009924DD" w:rsidRPr="00C7033C">
        <w:rPr>
          <w:szCs w:val="24"/>
        </w:rPr>
        <w:t xml:space="preserve">deberá asegurar </w:t>
      </w:r>
      <w:r w:rsidRPr="00C7033C">
        <w:rPr>
          <w:szCs w:val="24"/>
        </w:rPr>
        <w:t>la paridad horizontal, esto es, que los partidos políticos deberán garantizar que, con base en la totalidad de sus registros, cada uno de los géneros encabece el 50 % de las planillas de candidatos o candidatas a regidores que contenderán en los municipios del estado.</w:t>
      </w:r>
    </w:p>
    <w:p w:rsidR="00004B27" w:rsidRPr="00C7033C" w:rsidRDefault="00004B27" w:rsidP="00004B27">
      <w:pPr>
        <w:spacing w:after="0" w:line="360" w:lineRule="auto"/>
        <w:ind w:left="0" w:right="-6" w:firstLine="709"/>
        <w:rPr>
          <w:szCs w:val="24"/>
        </w:rPr>
      </w:pPr>
    </w:p>
    <w:p w:rsidR="001D274E" w:rsidRPr="00C7033C" w:rsidRDefault="005C3687" w:rsidP="001D274E">
      <w:pPr>
        <w:spacing w:after="0" w:line="360" w:lineRule="auto"/>
        <w:ind w:left="0" w:right="-6" w:firstLine="709"/>
        <w:rPr>
          <w:szCs w:val="24"/>
        </w:rPr>
      </w:pPr>
      <w:r w:rsidRPr="00C7033C">
        <w:rPr>
          <w:szCs w:val="24"/>
        </w:rPr>
        <w:t>Para el caso de las planillas de candidatos a regidurías de los ayuntamientos, el criterio de paridad horizontal será mediante la conformación de 3 bloques de alta, media y baja votación, en la que participen la totalid</w:t>
      </w:r>
      <w:r w:rsidR="00004B27" w:rsidRPr="00C7033C">
        <w:rPr>
          <w:szCs w:val="24"/>
        </w:rPr>
        <w:t>ad de los municipios del estado, por lo que e</w:t>
      </w:r>
      <w:r w:rsidRPr="00C7033C">
        <w:rPr>
          <w:szCs w:val="24"/>
        </w:rPr>
        <w:t>l bloque de alta votación estará integrado por 36 ayuntamientos de los cuales 18 serán encabezados por candidatas y los otros 18 por candidatos.</w:t>
      </w:r>
      <w:r w:rsidR="00004B27" w:rsidRPr="00C7033C">
        <w:rPr>
          <w:szCs w:val="24"/>
        </w:rPr>
        <w:t xml:space="preserve"> E</w:t>
      </w:r>
      <w:r w:rsidRPr="00C7033C">
        <w:rPr>
          <w:szCs w:val="24"/>
        </w:rPr>
        <w:t>l segundo bloque considerado de media votación se integrará por 35 ayuntamientos de los cuales 18 serán encabezados por candidatas y los otros 17 por candidatos.</w:t>
      </w:r>
      <w:r w:rsidR="00004B27" w:rsidRPr="00C7033C">
        <w:rPr>
          <w:szCs w:val="24"/>
        </w:rPr>
        <w:t xml:space="preserve"> Y </w:t>
      </w:r>
      <w:r w:rsidR="00AD632C" w:rsidRPr="00C7033C">
        <w:rPr>
          <w:szCs w:val="24"/>
        </w:rPr>
        <w:t xml:space="preserve">por último </w:t>
      </w:r>
      <w:r w:rsidR="00004B27" w:rsidRPr="00C7033C">
        <w:rPr>
          <w:szCs w:val="24"/>
        </w:rPr>
        <w:t xml:space="preserve">el </w:t>
      </w:r>
      <w:r w:rsidRPr="00C7033C">
        <w:rPr>
          <w:szCs w:val="24"/>
        </w:rPr>
        <w:t xml:space="preserve">tercer bloque considerado de baja votación </w:t>
      </w:r>
      <w:r w:rsidR="00550761" w:rsidRPr="00C7033C">
        <w:rPr>
          <w:szCs w:val="24"/>
        </w:rPr>
        <w:t xml:space="preserve">que </w:t>
      </w:r>
      <w:r w:rsidRPr="00C7033C">
        <w:rPr>
          <w:szCs w:val="24"/>
        </w:rPr>
        <w:t>se integrará por 35 ayuntamientos de los cuales 18 serán encabezados por candidatos y los otros 17 por candidatas.</w:t>
      </w:r>
    </w:p>
    <w:p w:rsidR="001D274E" w:rsidRPr="00C7033C" w:rsidRDefault="001D274E" w:rsidP="001D274E">
      <w:pPr>
        <w:spacing w:after="0" w:line="360" w:lineRule="auto"/>
        <w:ind w:left="0" w:right="-6" w:firstLine="709"/>
        <w:rPr>
          <w:szCs w:val="24"/>
        </w:rPr>
      </w:pPr>
    </w:p>
    <w:p w:rsidR="001D274E" w:rsidRPr="00C7033C" w:rsidRDefault="001D274E" w:rsidP="001D274E">
      <w:pPr>
        <w:spacing w:after="0" w:line="360" w:lineRule="auto"/>
        <w:ind w:left="0" w:right="-6" w:firstLine="709"/>
        <w:rPr>
          <w:szCs w:val="24"/>
        </w:rPr>
      </w:pPr>
      <w:r w:rsidRPr="00C7033C">
        <w:rPr>
          <w:szCs w:val="24"/>
        </w:rPr>
        <w:t xml:space="preserve">Sin embargo, se prevén </w:t>
      </w:r>
      <w:r w:rsidR="005C3687" w:rsidRPr="00C7033C">
        <w:rPr>
          <w:szCs w:val="24"/>
        </w:rPr>
        <w:t xml:space="preserve">aquellos partidos políticos o coaliciones que no postularon candidatos o candidatas a regidores en alguno o algunos de los municipios del Estado en la elección inmediata anterior, para la elección en la que participen, se entenderá que lo harán en el bloque de baja votación. </w:t>
      </w:r>
    </w:p>
    <w:p w:rsidR="001D274E" w:rsidRPr="00C7033C" w:rsidRDefault="001D274E" w:rsidP="001D274E">
      <w:pPr>
        <w:spacing w:after="0" w:line="360" w:lineRule="auto"/>
        <w:ind w:left="0" w:right="-6" w:firstLine="709"/>
        <w:rPr>
          <w:szCs w:val="24"/>
        </w:rPr>
      </w:pPr>
    </w:p>
    <w:p w:rsidR="001074C4" w:rsidRPr="00C7033C" w:rsidRDefault="001D274E" w:rsidP="001074C4">
      <w:pPr>
        <w:spacing w:after="0" w:line="360" w:lineRule="auto"/>
        <w:ind w:left="0" w:right="-6" w:firstLine="709"/>
        <w:rPr>
          <w:szCs w:val="24"/>
        </w:rPr>
      </w:pPr>
      <w:r w:rsidRPr="00C7033C">
        <w:rPr>
          <w:szCs w:val="24"/>
        </w:rPr>
        <w:t xml:space="preserve">Cuando se trate de </w:t>
      </w:r>
      <w:r w:rsidR="005C3687" w:rsidRPr="00C7033C">
        <w:rPr>
          <w:szCs w:val="24"/>
        </w:rPr>
        <w:t>partidos políticos nacionales y locales que participen por primera vez en alguna elección, concluidos sus procesos internos de selección de candidatos o candidatas de acuerdo con su normatividad interna, deberán enviar al Instituto las listas de sus candidatos o candidatas a diputados o diputadas por el principio de mayoría relativa, así como a regidores o regidoras, señalando los bloques en los que desean ser considerados.</w:t>
      </w:r>
    </w:p>
    <w:p w:rsidR="001074C4" w:rsidRPr="00C7033C" w:rsidRDefault="001074C4" w:rsidP="001074C4">
      <w:pPr>
        <w:spacing w:after="0" w:line="360" w:lineRule="auto"/>
        <w:ind w:left="0" w:right="-6" w:firstLine="709"/>
        <w:rPr>
          <w:szCs w:val="24"/>
        </w:rPr>
      </w:pPr>
    </w:p>
    <w:p w:rsidR="00280986" w:rsidRPr="00C7033C" w:rsidRDefault="001074C4" w:rsidP="00280986">
      <w:pPr>
        <w:spacing w:after="0" w:line="360" w:lineRule="auto"/>
        <w:ind w:left="0" w:right="-6" w:firstLine="709"/>
        <w:rPr>
          <w:szCs w:val="24"/>
        </w:rPr>
      </w:pPr>
      <w:r w:rsidRPr="00C7033C">
        <w:rPr>
          <w:szCs w:val="24"/>
        </w:rPr>
        <w:t>También se determina que será el Consejo General del I</w:t>
      </w:r>
      <w:r w:rsidR="005C3687" w:rsidRPr="00C7033C">
        <w:rPr>
          <w:szCs w:val="24"/>
        </w:rPr>
        <w:t xml:space="preserve">nstituto </w:t>
      </w:r>
      <w:r w:rsidRPr="00C7033C">
        <w:rPr>
          <w:szCs w:val="24"/>
        </w:rPr>
        <w:t xml:space="preserve">el que </w:t>
      </w:r>
      <w:r w:rsidR="005C3687" w:rsidRPr="00C7033C">
        <w:rPr>
          <w:szCs w:val="24"/>
        </w:rPr>
        <w:t xml:space="preserve">deberá emitir, mediante acuerdo, </w:t>
      </w:r>
      <w:r w:rsidR="009336F0" w:rsidRPr="00C7033C">
        <w:rPr>
          <w:szCs w:val="24"/>
        </w:rPr>
        <w:t xml:space="preserve">los </w:t>
      </w:r>
      <w:r w:rsidR="005C3687" w:rsidRPr="00C7033C">
        <w:rPr>
          <w:szCs w:val="24"/>
        </w:rPr>
        <w:t xml:space="preserve">lineamientos </w:t>
      </w:r>
      <w:r w:rsidR="009336F0" w:rsidRPr="00C7033C">
        <w:rPr>
          <w:szCs w:val="24"/>
        </w:rPr>
        <w:t xml:space="preserve">a seguir </w:t>
      </w:r>
      <w:r w:rsidR="005C3687" w:rsidRPr="00C7033C">
        <w:rPr>
          <w:szCs w:val="24"/>
        </w:rPr>
        <w:t xml:space="preserve">para </w:t>
      </w:r>
      <w:r w:rsidR="009336F0" w:rsidRPr="00C7033C">
        <w:rPr>
          <w:szCs w:val="24"/>
        </w:rPr>
        <w:t xml:space="preserve">procurar el debido cumplimiento de lo </w:t>
      </w:r>
      <w:r w:rsidR="00646A2B" w:rsidRPr="00C7033C">
        <w:rPr>
          <w:szCs w:val="24"/>
        </w:rPr>
        <w:t>dispuesto</w:t>
      </w:r>
      <w:r w:rsidR="009336F0" w:rsidRPr="00C7033C">
        <w:rPr>
          <w:szCs w:val="24"/>
        </w:rPr>
        <w:t xml:space="preserve"> en el artículo 214.</w:t>
      </w:r>
    </w:p>
    <w:p w:rsidR="00280986" w:rsidRPr="00C7033C" w:rsidRDefault="00280986" w:rsidP="00280986">
      <w:pPr>
        <w:spacing w:after="0" w:line="360" w:lineRule="auto"/>
        <w:ind w:left="0" w:right="-6" w:firstLine="709"/>
        <w:rPr>
          <w:szCs w:val="24"/>
        </w:rPr>
      </w:pPr>
    </w:p>
    <w:p w:rsidR="005C3687" w:rsidRPr="00C7033C" w:rsidRDefault="00280986" w:rsidP="00280986">
      <w:pPr>
        <w:spacing w:after="0" w:line="360" w:lineRule="auto"/>
        <w:ind w:left="0" w:right="-6" w:firstLine="709"/>
        <w:rPr>
          <w:szCs w:val="24"/>
        </w:rPr>
      </w:pPr>
      <w:r w:rsidRPr="00C7033C">
        <w:rPr>
          <w:szCs w:val="24"/>
        </w:rPr>
        <w:t xml:space="preserve">Otra de las propuestas que consideramos </w:t>
      </w:r>
      <w:r w:rsidR="009E1CEE" w:rsidRPr="00C7033C">
        <w:rPr>
          <w:szCs w:val="24"/>
        </w:rPr>
        <w:t>pertinente</w:t>
      </w:r>
      <w:r w:rsidRPr="00C7033C">
        <w:rPr>
          <w:szCs w:val="24"/>
        </w:rPr>
        <w:t xml:space="preserve"> agregar</w:t>
      </w:r>
      <w:r w:rsidR="009E1CEE" w:rsidRPr="00C7033C">
        <w:rPr>
          <w:szCs w:val="24"/>
        </w:rPr>
        <w:t xml:space="preserve"> </w:t>
      </w:r>
      <w:r w:rsidR="00E25C3F" w:rsidRPr="00C7033C">
        <w:rPr>
          <w:szCs w:val="24"/>
        </w:rPr>
        <w:t xml:space="preserve">en </w:t>
      </w:r>
      <w:r w:rsidR="009E1CEE" w:rsidRPr="00C7033C">
        <w:rPr>
          <w:szCs w:val="24"/>
        </w:rPr>
        <w:t xml:space="preserve">el artículo 214 </w:t>
      </w:r>
      <w:r w:rsidRPr="00C7033C">
        <w:rPr>
          <w:szCs w:val="24"/>
        </w:rPr>
        <w:t xml:space="preserve">es la </w:t>
      </w:r>
      <w:r w:rsidR="009E1CEE" w:rsidRPr="00C7033C">
        <w:rPr>
          <w:szCs w:val="24"/>
        </w:rPr>
        <w:t xml:space="preserve">presentada por el </w:t>
      </w:r>
      <w:r w:rsidRPr="00C7033C">
        <w:rPr>
          <w:szCs w:val="24"/>
        </w:rPr>
        <w:t>Partido Acción Nacional, para establecer que e</w:t>
      </w:r>
      <w:r w:rsidR="005C3687" w:rsidRPr="00C7033C">
        <w:rPr>
          <w:szCs w:val="24"/>
        </w:rPr>
        <w:t>n el caso de que sea impar el número total de candidaturas a diputados por el principio de mayoría relativa, postuladas por algún partido político, las listas de candidaturas a diputaciones a elegirse por el principio de representación proporcional, que presenten los partidos políticos, la encabezará un candidato o candidata del género distinto al que predominó en las candidaturas a diputados o diputadas por el principio de mayoría relativa.</w:t>
      </w:r>
    </w:p>
    <w:p w:rsidR="00A63453" w:rsidRPr="00C7033C" w:rsidRDefault="00A63453" w:rsidP="00280986">
      <w:pPr>
        <w:spacing w:after="0" w:line="360" w:lineRule="auto"/>
        <w:ind w:left="0" w:right="-6" w:firstLine="709"/>
        <w:rPr>
          <w:szCs w:val="24"/>
        </w:rPr>
      </w:pPr>
    </w:p>
    <w:p w:rsidR="00DD1DED" w:rsidRDefault="00A63453" w:rsidP="00DD1DED">
      <w:pPr>
        <w:spacing w:after="0" w:line="360" w:lineRule="auto"/>
        <w:ind w:left="0" w:right="-6" w:firstLine="709"/>
        <w:rPr>
          <w:szCs w:val="24"/>
        </w:rPr>
      </w:pPr>
      <w:r w:rsidRPr="00C7033C">
        <w:rPr>
          <w:szCs w:val="24"/>
        </w:rPr>
        <w:t xml:space="preserve">En consecuencia y sobre la misma vertiente de la paridad de género se tuvieron que reformar en el mismo sentido </w:t>
      </w:r>
      <w:r w:rsidR="004B4A0B" w:rsidRPr="00C7033C">
        <w:rPr>
          <w:szCs w:val="24"/>
        </w:rPr>
        <w:t xml:space="preserve">el artículo </w:t>
      </w:r>
      <w:r w:rsidR="00394EC9" w:rsidRPr="00C7033C">
        <w:rPr>
          <w:szCs w:val="24"/>
        </w:rPr>
        <w:t>330</w:t>
      </w:r>
      <w:r w:rsidR="004B4A0B" w:rsidRPr="00C7033C">
        <w:rPr>
          <w:szCs w:val="24"/>
        </w:rPr>
        <w:t xml:space="preserve"> con el propósito de </w:t>
      </w:r>
      <w:r w:rsidR="0003485D" w:rsidRPr="00C7033C">
        <w:rPr>
          <w:szCs w:val="24"/>
        </w:rPr>
        <w:t xml:space="preserve">que </w:t>
      </w:r>
      <w:r w:rsidR="004B4A0B" w:rsidRPr="00C7033C">
        <w:rPr>
          <w:szCs w:val="24"/>
        </w:rPr>
        <w:t>los partidos políticos, en caso de ser necesario, realicen los ajustes de género a fin de que se alcance una asignación paritaria</w:t>
      </w:r>
      <w:r w:rsidR="00673AE7" w:rsidRPr="00C7033C">
        <w:rPr>
          <w:szCs w:val="24"/>
        </w:rPr>
        <w:t xml:space="preserve"> en las candidaturas</w:t>
      </w:r>
      <w:r w:rsidR="004B4A0B" w:rsidRPr="00C7033C">
        <w:rPr>
          <w:szCs w:val="24"/>
        </w:rPr>
        <w:t>, la cual se tendrá que efectuar con aquellos hombres y mujeres candidatos que hubiesen obtenido los mayores porcentajes de votación válida que alcanzada en sus respectivos distritos, con respecto a la obtenida por los candidatos no ganadores de su instituto político</w:t>
      </w:r>
      <w:r w:rsidR="00673AE7" w:rsidRPr="00C7033C">
        <w:rPr>
          <w:szCs w:val="24"/>
        </w:rPr>
        <w:t>.</w:t>
      </w:r>
      <w:r w:rsidR="00673AE7" w:rsidRPr="004F0420">
        <w:rPr>
          <w:szCs w:val="24"/>
        </w:rPr>
        <w:t xml:space="preserve"> </w:t>
      </w:r>
    </w:p>
    <w:p w:rsidR="00DD1DED" w:rsidRDefault="00DD1DED" w:rsidP="00DD1DED">
      <w:pPr>
        <w:spacing w:after="0" w:line="360" w:lineRule="auto"/>
        <w:ind w:left="0" w:right="-6" w:firstLine="709"/>
        <w:rPr>
          <w:szCs w:val="24"/>
        </w:rPr>
      </w:pPr>
    </w:p>
    <w:p w:rsidR="00A700EE" w:rsidRPr="00C7033C" w:rsidRDefault="00AB4A75" w:rsidP="00A700EE">
      <w:pPr>
        <w:spacing w:after="0" w:line="360" w:lineRule="auto"/>
        <w:ind w:left="0" w:right="-6" w:firstLine="709"/>
        <w:rPr>
          <w:szCs w:val="24"/>
        </w:rPr>
      </w:pPr>
      <w:r>
        <w:rPr>
          <w:szCs w:val="24"/>
        </w:rPr>
        <w:t xml:space="preserve">Sobre ese mismo sentido </w:t>
      </w:r>
      <w:r w:rsidR="00EA52AB">
        <w:rPr>
          <w:szCs w:val="24"/>
        </w:rPr>
        <w:t xml:space="preserve">se adiciona el </w:t>
      </w:r>
      <w:r>
        <w:rPr>
          <w:szCs w:val="24"/>
        </w:rPr>
        <w:t>a</w:t>
      </w:r>
      <w:r w:rsidR="00DD1DED" w:rsidRPr="00DD1DED">
        <w:rPr>
          <w:szCs w:val="24"/>
        </w:rPr>
        <w:t>rtículo 341 Bis</w:t>
      </w:r>
      <w:r w:rsidR="00EA52AB">
        <w:rPr>
          <w:szCs w:val="24"/>
        </w:rPr>
        <w:t xml:space="preserve"> para disponer sobre los procedimientos</w:t>
      </w:r>
      <w:r w:rsidR="00DD1DED" w:rsidRPr="00DD1DED">
        <w:rPr>
          <w:szCs w:val="24"/>
        </w:rPr>
        <w:t xml:space="preserve"> de asignación </w:t>
      </w:r>
      <w:r w:rsidR="00A627B9">
        <w:rPr>
          <w:szCs w:val="24"/>
        </w:rPr>
        <w:t xml:space="preserve">en ayuntamientos </w:t>
      </w:r>
      <w:r w:rsidR="0086308D">
        <w:rPr>
          <w:szCs w:val="24"/>
        </w:rPr>
        <w:t xml:space="preserve">y </w:t>
      </w:r>
      <w:r w:rsidR="00DD1DED" w:rsidRPr="00DD1DED">
        <w:rPr>
          <w:szCs w:val="24"/>
        </w:rPr>
        <w:t xml:space="preserve">resultare una </w:t>
      </w:r>
      <w:proofErr w:type="spellStart"/>
      <w:r w:rsidR="00DD1DED" w:rsidRPr="00DD1DED">
        <w:rPr>
          <w:szCs w:val="24"/>
        </w:rPr>
        <w:t>subrepresentación</w:t>
      </w:r>
      <w:proofErr w:type="spellEnd"/>
      <w:r w:rsidR="00DD1DED" w:rsidRPr="00DD1DED">
        <w:rPr>
          <w:szCs w:val="24"/>
        </w:rPr>
        <w:t xml:space="preserve"> del género femenino en </w:t>
      </w:r>
      <w:r w:rsidR="00A627B9">
        <w:rPr>
          <w:szCs w:val="24"/>
        </w:rPr>
        <w:t xml:space="preserve">dicha </w:t>
      </w:r>
      <w:r w:rsidR="00DD1DED" w:rsidRPr="00DD1DED">
        <w:rPr>
          <w:szCs w:val="24"/>
        </w:rPr>
        <w:t xml:space="preserve">integración a efecto de que se dé un equilibrio entre los sexos en el acceso y ejercicio del poder público, se </w:t>
      </w:r>
      <w:r w:rsidR="00A627B9">
        <w:rPr>
          <w:szCs w:val="24"/>
        </w:rPr>
        <w:t xml:space="preserve">deberá modificar  </w:t>
      </w:r>
      <w:r w:rsidR="00DD1DED" w:rsidRPr="00DD1DED">
        <w:rPr>
          <w:szCs w:val="24"/>
        </w:rPr>
        <w:t xml:space="preserve">la integración en el o los lugares necesarios partiendo de la última regiduría, asignada al género masculino, por el sistema de </w:t>
      </w:r>
      <w:r w:rsidR="00DD1DED" w:rsidRPr="00C7033C">
        <w:rPr>
          <w:szCs w:val="24"/>
        </w:rPr>
        <w:t>representación proporcional en orden consecutivo hasta alcanzar la mayor representación posible en paridad.</w:t>
      </w:r>
    </w:p>
    <w:p w:rsidR="00A700EE" w:rsidRPr="00C7033C" w:rsidRDefault="00A700EE" w:rsidP="00A700EE">
      <w:pPr>
        <w:spacing w:after="0" w:line="360" w:lineRule="auto"/>
        <w:ind w:left="0" w:right="-6" w:firstLine="709"/>
      </w:pPr>
    </w:p>
    <w:p w:rsidR="00A700EE" w:rsidRPr="00C7033C" w:rsidRDefault="00A700EE" w:rsidP="00A700EE">
      <w:pPr>
        <w:spacing w:after="0" w:line="360" w:lineRule="auto"/>
        <w:ind w:left="0" w:right="-6" w:firstLine="709"/>
      </w:pPr>
      <w:r w:rsidRPr="00C7033C">
        <w:t xml:space="preserve">En el mismo contexto, se legisla en las fracciones VI y VII del artículo 38 </w:t>
      </w:r>
      <w:r w:rsidR="006C73CE">
        <w:t xml:space="preserve">de la Ley de Partidos Políticos del Estado, </w:t>
      </w:r>
      <w:r w:rsidRPr="00C7033C">
        <w:t xml:space="preserve">que en la declaración de principios de los partidos políticos, contendrán la obligación de promover, proteger y respetar los derechos políticos y electorales de las mujeres, establecidos en la Constitución, la Constitución Federal y en los tratados internacionales firmados y ratificados por México, y establecer mecanismos de sanción aplicables a quien o quienes ejerzan violencia política contra las mujeres en razón de género, acorde a lo estipulado en la Ley de Instituciones, en la Ley General de Acceso, en la Ley de Acceso y las demás leyes aplicables del estado de Yucatán. </w:t>
      </w:r>
    </w:p>
    <w:p w:rsidR="00A700EE" w:rsidRPr="00C7033C" w:rsidRDefault="00A700EE" w:rsidP="00A700EE">
      <w:pPr>
        <w:spacing w:after="0" w:line="360" w:lineRule="auto"/>
        <w:ind w:left="0" w:right="-6" w:firstLine="709"/>
      </w:pPr>
    </w:p>
    <w:p w:rsidR="00A700EE" w:rsidRPr="00C7033C" w:rsidRDefault="00A700EE" w:rsidP="00A700EE">
      <w:pPr>
        <w:spacing w:after="0" w:line="360" w:lineRule="auto"/>
        <w:ind w:left="0" w:right="-6" w:firstLine="709"/>
      </w:pPr>
      <w:r w:rsidRPr="00C7033C">
        <w:t xml:space="preserve">De forma paralela, en las fracciones V y VI del </w:t>
      </w:r>
      <w:r w:rsidR="00E64413">
        <w:t>a</w:t>
      </w:r>
      <w:r w:rsidRPr="00C7033C">
        <w:t>rtículo 39</w:t>
      </w:r>
      <w:r w:rsidR="00E64413">
        <w:t xml:space="preserve"> de la Ley de Partidos Políticos del Estado</w:t>
      </w:r>
      <w:r w:rsidRPr="00C7033C">
        <w:t>, se establece que</w:t>
      </w:r>
      <w:r w:rsidRPr="00C7033C">
        <w:rPr>
          <w:b/>
        </w:rPr>
        <w:t xml:space="preserve">  </w:t>
      </w:r>
      <w:r w:rsidRPr="00C7033C">
        <w:t xml:space="preserve">en los programas de acción de los partidos políticos se determinan las medidas para establecer mecanismos de promoción y acceso de las mujeres a la actividad política del partido, así como la formación de liderazgos políticos y Preparar la participación activa de las y los militantes en los procesos electorales. </w:t>
      </w:r>
    </w:p>
    <w:p w:rsidR="00A700EE" w:rsidRPr="00C7033C" w:rsidRDefault="00A700EE" w:rsidP="00A700EE">
      <w:pPr>
        <w:spacing w:after="0" w:line="360" w:lineRule="auto"/>
        <w:ind w:left="0" w:right="-6" w:firstLine="709"/>
      </w:pPr>
    </w:p>
    <w:p w:rsidR="00A700EE" w:rsidRPr="00C7033C" w:rsidRDefault="00A71BA0" w:rsidP="00A700EE">
      <w:pPr>
        <w:spacing w:after="0" w:line="360" w:lineRule="auto"/>
        <w:ind w:left="0" w:right="-6" w:firstLine="709"/>
      </w:pPr>
      <w:r w:rsidRPr="00C7033C">
        <w:t xml:space="preserve">Asimismo, se establece que </w:t>
      </w:r>
      <w:r w:rsidR="00A700EE" w:rsidRPr="00C7033C">
        <w:t>los estatutos de los partidos políticos contendrán los mecanismo</w:t>
      </w:r>
      <w:r w:rsidR="00ED0B7C" w:rsidRPr="00C7033C">
        <w:t>s y procedimientos que permita</w:t>
      </w:r>
      <w:r w:rsidR="00A700EE" w:rsidRPr="00C7033C">
        <w:t>n garantizar la integración de liderazgos políticos de mujeres al interior del partido y aquellos que garanticen la prevención, atención y sanción de la violencia política contra las mujeres en razón de género. Lo anterior de acuerdo a las fracciones XII y XIII que se adicionan al artículo 40</w:t>
      </w:r>
      <w:r w:rsidR="00E64413">
        <w:t xml:space="preserve"> de la Ley de Partidos Políticos del Estado</w:t>
      </w:r>
      <w:r w:rsidR="00A700EE" w:rsidRPr="00C7033C">
        <w:t>.</w:t>
      </w:r>
    </w:p>
    <w:p w:rsidR="00A700EE" w:rsidRPr="00C7033C" w:rsidRDefault="00A700EE" w:rsidP="00A700EE">
      <w:pPr>
        <w:spacing w:after="0" w:line="360" w:lineRule="auto"/>
        <w:ind w:left="0" w:right="-6" w:firstLine="709"/>
      </w:pPr>
    </w:p>
    <w:p w:rsidR="00A700EE" w:rsidRPr="00C7033C" w:rsidRDefault="00A700EE" w:rsidP="00A700EE">
      <w:pPr>
        <w:spacing w:after="0" w:line="360" w:lineRule="auto"/>
        <w:ind w:left="0" w:right="-6" w:firstLine="709"/>
      </w:pPr>
      <w:r w:rsidRPr="00C7033C">
        <w:t xml:space="preserve">Los partidos políticos, con esta reforma, ahora podrán establecer procedimientos de justicia </w:t>
      </w:r>
      <w:proofErr w:type="spellStart"/>
      <w:r w:rsidRPr="00C7033C">
        <w:t>intrapartidaria</w:t>
      </w:r>
      <w:proofErr w:type="spellEnd"/>
      <w:r w:rsidRPr="00C7033C">
        <w:t>, que incluya mecanismos alternativos de solución de controversias para sustanciar cualquier procedimiento con perspectiva de género dentro de los plazos que establezcan los estatutos de los par</w:t>
      </w:r>
      <w:r w:rsidR="008D05B5" w:rsidRPr="00C7033C">
        <w:t>tidos políticos, de acuerdo con el a</w:t>
      </w:r>
      <w:r w:rsidRPr="00C7033C">
        <w:t>rtículo 47</w:t>
      </w:r>
      <w:r w:rsidR="00E64413">
        <w:t xml:space="preserve"> de la Ley de Partidos Políticos del Estado</w:t>
      </w:r>
      <w:r w:rsidRPr="00C7033C">
        <w:t>.</w:t>
      </w:r>
    </w:p>
    <w:p w:rsidR="00A700EE" w:rsidRPr="00C7033C" w:rsidRDefault="00A700EE" w:rsidP="00A700EE">
      <w:pPr>
        <w:spacing w:after="0" w:line="360" w:lineRule="auto"/>
        <w:ind w:left="0" w:right="-6" w:firstLine="709"/>
      </w:pPr>
    </w:p>
    <w:p w:rsidR="00A700EE" w:rsidRPr="00C7033C" w:rsidRDefault="00A700EE" w:rsidP="00A700EE">
      <w:pPr>
        <w:spacing w:after="0" w:line="360" w:lineRule="auto"/>
        <w:ind w:left="0" w:right="-6" w:firstLine="709"/>
      </w:pPr>
      <w:r w:rsidRPr="00C7033C">
        <w:t>Se incluye en el presente dictamen, que el sistema de justicia interna de los partidos políticos deberá tener, entre otras, la característica de tener una sola instancia de resolución de conflictos internos a efecto de que las resoluciones se emitan de manera pronta y expedita, aplicando la perspectiva de género y garantizando el acceso a la justicia que se impacta en el artículo 49</w:t>
      </w:r>
      <w:r w:rsidR="00E64413">
        <w:t xml:space="preserve"> de la Ley de Partidos Políticos del Estado</w:t>
      </w:r>
      <w:r w:rsidRPr="00C7033C">
        <w:t>.</w:t>
      </w:r>
    </w:p>
    <w:p w:rsidR="00EE7CC2" w:rsidRPr="00C7033C" w:rsidRDefault="00EE7CC2" w:rsidP="00A700EE">
      <w:pPr>
        <w:spacing w:after="0" w:line="360" w:lineRule="auto"/>
        <w:ind w:left="0" w:right="-6" w:firstLine="709"/>
      </w:pPr>
    </w:p>
    <w:p w:rsidR="00A700EE" w:rsidRPr="002B1CF8" w:rsidRDefault="00D771E5" w:rsidP="00A700EE">
      <w:pPr>
        <w:spacing w:after="0" w:line="360" w:lineRule="auto"/>
        <w:ind w:left="0" w:right="-6" w:firstLine="709"/>
        <w:rPr>
          <w:b/>
        </w:rPr>
      </w:pPr>
      <w:r>
        <w:t>Finalmente, en el artículo 52</w:t>
      </w:r>
      <w:r w:rsidR="00A700EE" w:rsidRPr="00C7033C">
        <w:t xml:space="preserve"> </w:t>
      </w:r>
      <w:r w:rsidR="00E64413">
        <w:t>de la Ley de Partidos Políticos del Estado</w:t>
      </w:r>
      <w:r w:rsidR="00E64413" w:rsidRPr="00C7033C">
        <w:t xml:space="preserve"> </w:t>
      </w:r>
      <w:r w:rsidR="00936AAD">
        <w:t xml:space="preserve">se propone que </w:t>
      </w:r>
      <w:r w:rsidR="00B95430" w:rsidRPr="00C7033C">
        <w:t xml:space="preserve">los partidos políticos apliquen </w:t>
      </w:r>
      <w:r w:rsidR="00A700EE" w:rsidRPr="00C7033C">
        <w:t xml:space="preserve"> los recursos destinados para la capacitación, promoción y el desarrollo del liderazgo político de las mujeres, en los rubros de  creación o fortalecimiento de mecanismos para prevenir, atender, sancionar y erradicar la violencia política contra las mujeres en razón de género; la realización de propaganda y publicidad relacionada con la ejecución y desarrollo de las acciones en la materia, entro otros similares</w:t>
      </w:r>
      <w:r w:rsidR="00A700EE" w:rsidRPr="00C7033C">
        <w:rPr>
          <w:b/>
        </w:rPr>
        <w:t>.</w:t>
      </w:r>
      <w:r w:rsidR="00A700EE" w:rsidRPr="002B1CF8">
        <w:rPr>
          <w:b/>
        </w:rPr>
        <w:t xml:space="preserve"> </w:t>
      </w:r>
    </w:p>
    <w:p w:rsidR="00A700EE" w:rsidRPr="00DD1DED" w:rsidRDefault="00A700EE" w:rsidP="00DD1DED">
      <w:pPr>
        <w:spacing w:after="0" w:line="360" w:lineRule="auto"/>
        <w:ind w:left="0" w:right="-6" w:firstLine="709"/>
        <w:rPr>
          <w:color w:val="000000" w:themeColor="text1"/>
          <w:szCs w:val="24"/>
        </w:rPr>
      </w:pPr>
    </w:p>
    <w:p w:rsidR="00BB63DC" w:rsidRPr="000E70B5" w:rsidRDefault="00BB63DC" w:rsidP="000E70B5">
      <w:pPr>
        <w:spacing w:after="0" w:line="360" w:lineRule="auto"/>
        <w:ind w:left="0" w:firstLine="709"/>
        <w:rPr>
          <w:color w:val="000000" w:themeColor="text1"/>
          <w:szCs w:val="24"/>
        </w:rPr>
      </w:pPr>
      <w:r w:rsidRPr="000E70B5">
        <w:rPr>
          <w:color w:val="000000" w:themeColor="text1"/>
          <w:szCs w:val="24"/>
        </w:rPr>
        <w:t xml:space="preserve">Atento a lo anterior, </w:t>
      </w:r>
      <w:r w:rsidR="00740519" w:rsidRPr="000E70B5">
        <w:rPr>
          <w:color w:val="000000" w:themeColor="text1"/>
          <w:szCs w:val="24"/>
        </w:rPr>
        <w:t xml:space="preserve">el cambio propuesto de ninguna manera puede considerarse un tema menor, pues ello se ajusta a la obligación constitucional </w:t>
      </w:r>
      <w:r w:rsidRPr="000E70B5">
        <w:rPr>
          <w:color w:val="000000" w:themeColor="text1"/>
          <w:szCs w:val="24"/>
        </w:rPr>
        <w:t xml:space="preserve">que las autoridades, dentro del ámbito de nuestras atribuciones, </w:t>
      </w:r>
      <w:r w:rsidR="00740519" w:rsidRPr="000E70B5">
        <w:rPr>
          <w:color w:val="000000" w:themeColor="text1"/>
          <w:szCs w:val="24"/>
        </w:rPr>
        <w:t>para</w:t>
      </w:r>
      <w:r w:rsidRPr="000E70B5">
        <w:rPr>
          <w:color w:val="000000" w:themeColor="text1"/>
          <w:szCs w:val="24"/>
        </w:rPr>
        <w:t xml:space="preserve"> fomentar, procurar y proteger los derechos sustantivos, en el particular, el derecho humano a la igualdad entre el varón y la mujer. </w:t>
      </w:r>
    </w:p>
    <w:p w:rsidR="00BB63DC" w:rsidRPr="000E70B5" w:rsidRDefault="00BB63DC" w:rsidP="000E70B5">
      <w:pPr>
        <w:spacing w:after="0" w:line="360" w:lineRule="auto"/>
        <w:ind w:left="0" w:firstLine="709"/>
        <w:rPr>
          <w:color w:val="000000" w:themeColor="text1"/>
          <w:szCs w:val="24"/>
        </w:rPr>
      </w:pPr>
    </w:p>
    <w:p w:rsidR="00BB63DC" w:rsidRPr="000E70B5" w:rsidRDefault="00BB63DC" w:rsidP="000E70B5">
      <w:pPr>
        <w:spacing w:after="0" w:line="360" w:lineRule="auto"/>
        <w:ind w:left="0" w:firstLine="709"/>
        <w:rPr>
          <w:color w:val="000000" w:themeColor="text1"/>
          <w:szCs w:val="24"/>
        </w:rPr>
      </w:pPr>
      <w:r w:rsidRPr="000E70B5">
        <w:rPr>
          <w:color w:val="000000" w:themeColor="text1"/>
          <w:szCs w:val="24"/>
        </w:rPr>
        <w:t xml:space="preserve">De ahí que existan precedentes en donde se ciñen directrices claras </w:t>
      </w:r>
      <w:r w:rsidR="00E62579" w:rsidRPr="000E70B5">
        <w:rPr>
          <w:color w:val="000000" w:themeColor="text1"/>
          <w:szCs w:val="24"/>
        </w:rPr>
        <w:t>que dictan</w:t>
      </w:r>
      <w:r w:rsidRPr="000E70B5">
        <w:rPr>
          <w:color w:val="000000" w:themeColor="text1"/>
          <w:szCs w:val="24"/>
        </w:rPr>
        <w:t xml:space="preserve"> prohibiciones legislativas que impiden discriminar por razón de género, </w:t>
      </w:r>
      <w:r w:rsidR="00E62579" w:rsidRPr="000E70B5">
        <w:rPr>
          <w:color w:val="000000" w:themeColor="text1"/>
          <w:szCs w:val="24"/>
        </w:rPr>
        <w:t xml:space="preserve">y por el contrario ordenan crear mecanismos que fomenten el trato </w:t>
      </w:r>
      <w:r w:rsidRPr="000E70B5">
        <w:rPr>
          <w:color w:val="000000" w:themeColor="text1"/>
          <w:szCs w:val="24"/>
        </w:rPr>
        <w:t>por igual, es decir, garantizar la igualdad de oportunidades para que la mujer intervenga activamente en la vida social, económica, política y jurídica del país, sin distin</w:t>
      </w:r>
      <w:r w:rsidR="00E62579" w:rsidRPr="000E70B5">
        <w:rPr>
          <w:color w:val="000000" w:themeColor="text1"/>
          <w:szCs w:val="24"/>
        </w:rPr>
        <w:t xml:space="preserve">ción alguna por causa de su género. </w:t>
      </w:r>
    </w:p>
    <w:p w:rsidR="007450ED" w:rsidRPr="000E70B5" w:rsidRDefault="007450ED" w:rsidP="00DA719C">
      <w:pPr>
        <w:spacing w:after="0" w:line="360" w:lineRule="auto"/>
        <w:ind w:left="708" w:firstLine="1"/>
        <w:rPr>
          <w:color w:val="000000" w:themeColor="text1"/>
          <w:szCs w:val="24"/>
        </w:rPr>
      </w:pPr>
    </w:p>
    <w:p w:rsidR="00E62579" w:rsidRPr="000E70B5" w:rsidRDefault="00E62579" w:rsidP="000E70B5">
      <w:pPr>
        <w:spacing w:after="0" w:line="360" w:lineRule="auto"/>
        <w:ind w:left="0" w:firstLine="709"/>
        <w:rPr>
          <w:color w:val="000000" w:themeColor="text1"/>
          <w:szCs w:val="24"/>
        </w:rPr>
      </w:pPr>
      <w:r w:rsidRPr="000E70B5">
        <w:rPr>
          <w:color w:val="000000" w:themeColor="text1"/>
          <w:szCs w:val="24"/>
        </w:rPr>
        <w:t>En ese sentido, el dictamen en comento, es acorde a las acciones públicas emprendidas por el Estado Mexicano pues se generan condiciones para elevar a la mujer al mismo plano de igualdad que el varón, y ampliar su participación</w:t>
      </w:r>
      <w:r w:rsidR="007D32E8" w:rsidRPr="000E70B5">
        <w:rPr>
          <w:color w:val="000000" w:themeColor="text1"/>
          <w:szCs w:val="24"/>
        </w:rPr>
        <w:t xml:space="preserve"> </w:t>
      </w:r>
      <w:r w:rsidRPr="000E70B5">
        <w:rPr>
          <w:color w:val="000000" w:themeColor="text1"/>
          <w:szCs w:val="24"/>
        </w:rPr>
        <w:t>como parte de las funciones de responsabilidad social pública.</w:t>
      </w:r>
    </w:p>
    <w:p w:rsidR="00E62579" w:rsidRPr="000E70B5" w:rsidRDefault="00E62579" w:rsidP="000E70B5">
      <w:pPr>
        <w:spacing w:after="0" w:line="360" w:lineRule="auto"/>
        <w:ind w:left="0" w:firstLine="709"/>
        <w:rPr>
          <w:color w:val="7030A0"/>
          <w:szCs w:val="24"/>
        </w:rPr>
      </w:pPr>
    </w:p>
    <w:p w:rsidR="00BF5EE6" w:rsidRPr="000E70B5" w:rsidRDefault="00DA719C" w:rsidP="000E70B5">
      <w:pPr>
        <w:spacing w:after="0" w:line="360" w:lineRule="auto"/>
        <w:ind w:left="0" w:right="-6" w:firstLine="709"/>
        <w:rPr>
          <w:color w:val="000000" w:themeColor="text1"/>
          <w:szCs w:val="24"/>
        </w:rPr>
      </w:pPr>
      <w:r>
        <w:rPr>
          <w:szCs w:val="24"/>
        </w:rPr>
        <w:t xml:space="preserve">Por tal razón, no pasan </w:t>
      </w:r>
      <w:r w:rsidR="00BF5EE6" w:rsidRPr="000E70B5">
        <w:rPr>
          <w:szCs w:val="24"/>
        </w:rPr>
        <w:t xml:space="preserve">inadvertidas las conclusiones del Tribunal Electoral de la Federación contenidas en la jurisprudencia 11/2018 </w:t>
      </w:r>
      <w:r>
        <w:rPr>
          <w:szCs w:val="24"/>
        </w:rPr>
        <w:t>arriba descrita de</w:t>
      </w:r>
      <w:r w:rsidR="00BF5EE6" w:rsidRPr="000E70B5">
        <w:rPr>
          <w:szCs w:val="24"/>
        </w:rPr>
        <w:t xml:space="preserve"> rubro </w:t>
      </w:r>
      <w:r w:rsidR="00BF5EE6" w:rsidRPr="000E70B5">
        <w:rPr>
          <w:b/>
          <w:color w:val="000000" w:themeColor="text1"/>
          <w:szCs w:val="24"/>
        </w:rPr>
        <w:t>“PARIDAD DE GÉNERO. LA INTERPRETACIÓN Y APLICACIÓN DE LAS ACCIONES AFIRMATIVAS DEBE PROCURAR EL MAYOR BENEFICIO PARA LAS MUJERES”</w:t>
      </w:r>
      <w:r w:rsidR="00BF5EE6" w:rsidRPr="000E70B5">
        <w:rPr>
          <w:rStyle w:val="Refdenotaalpie"/>
          <w:b/>
          <w:color w:val="000000" w:themeColor="text1"/>
          <w:szCs w:val="24"/>
        </w:rPr>
        <w:footnoteReference w:id="5"/>
      </w:r>
      <w:r w:rsidRPr="00DA719C">
        <w:rPr>
          <w:color w:val="000000" w:themeColor="text1"/>
          <w:szCs w:val="24"/>
        </w:rPr>
        <w:t>,</w:t>
      </w:r>
      <w:r>
        <w:rPr>
          <w:szCs w:val="24"/>
        </w:rPr>
        <w:t xml:space="preserve"> l</w:t>
      </w:r>
      <w:r w:rsidR="00BF5EE6" w:rsidRPr="000E70B5">
        <w:rPr>
          <w:szCs w:val="24"/>
        </w:rPr>
        <w:t xml:space="preserve">a cual recoge una base interpretativa sistémica y funcional de los preceptos constitucionales insertos en los artículos </w:t>
      </w:r>
      <w:r w:rsidR="00BF5EE6" w:rsidRPr="000E70B5">
        <w:rPr>
          <w:color w:val="000000" w:themeColor="text1"/>
          <w:szCs w:val="24"/>
        </w:rPr>
        <w:t>1°, párrafo quinto, 4° y 41, Base I, párrafo segundo de la Constitución Política de los Estados Unidos Mexicanos;</w:t>
      </w:r>
      <w:r w:rsidR="00BF5EE6" w:rsidRPr="000E70B5">
        <w:rPr>
          <w:szCs w:val="24"/>
        </w:rPr>
        <w:t xml:space="preserve"> así como de </w:t>
      </w:r>
      <w:r w:rsidR="00BF5EE6" w:rsidRPr="000E70B5">
        <w:rPr>
          <w:color w:val="000000" w:themeColor="text1"/>
          <w:szCs w:val="24"/>
        </w:rPr>
        <w:t xml:space="preserve">la Convención Americana sobre Derechos Humanos; 2, numeral 1 del Pacto Internacional de Derechos Civiles y Políticos; 4, inciso j), 6, inciso a), 7, inciso c), y 8 de la Convención Interamericana para Prevenir, Sancionar y Erradicar la Violencia contra la Mujer; 1, 2, 4, numeral 1, y 7, incisos a) y b) de la Convención sobre la Eliminación de Todas las Formas de Discriminación contra la Mujer; II y III de la Convención sobre los Derechos Políticos de la Mujer. </w:t>
      </w:r>
    </w:p>
    <w:p w:rsidR="00BF5EE6" w:rsidRPr="000E70B5" w:rsidRDefault="00BF5EE6" w:rsidP="000E70B5">
      <w:pPr>
        <w:spacing w:after="0" w:line="360" w:lineRule="auto"/>
        <w:ind w:left="0" w:right="-6" w:firstLine="709"/>
        <w:rPr>
          <w:color w:val="000000" w:themeColor="text1"/>
          <w:szCs w:val="24"/>
        </w:rPr>
      </w:pPr>
    </w:p>
    <w:p w:rsidR="007D32E8" w:rsidRPr="000E70B5" w:rsidRDefault="00AE3F90" w:rsidP="000E70B5">
      <w:pPr>
        <w:spacing w:after="0" w:line="360" w:lineRule="auto"/>
        <w:ind w:left="0" w:right="-6" w:firstLine="709"/>
        <w:rPr>
          <w:color w:val="000000" w:themeColor="text1"/>
          <w:szCs w:val="24"/>
        </w:rPr>
      </w:pPr>
      <w:r>
        <w:rPr>
          <w:color w:val="000000" w:themeColor="text1"/>
          <w:szCs w:val="24"/>
        </w:rPr>
        <w:t xml:space="preserve">De tal </w:t>
      </w:r>
      <w:r w:rsidR="00BF5EE6" w:rsidRPr="000E70B5">
        <w:rPr>
          <w:color w:val="000000" w:themeColor="text1"/>
          <w:szCs w:val="24"/>
        </w:rPr>
        <w:t xml:space="preserve">jurisprudencia, se </w:t>
      </w:r>
      <w:r>
        <w:rPr>
          <w:color w:val="000000" w:themeColor="text1"/>
          <w:szCs w:val="24"/>
        </w:rPr>
        <w:t xml:space="preserve">advierten </w:t>
      </w:r>
      <w:r w:rsidR="00BF5EE6" w:rsidRPr="000E70B5">
        <w:rPr>
          <w:color w:val="000000" w:themeColor="text1"/>
          <w:szCs w:val="24"/>
        </w:rPr>
        <w:t xml:space="preserve">elementos indiscutibles que han dado claridad a los trabajos de este cuerpo colegiado; </w:t>
      </w:r>
      <w:r w:rsidR="00C47D22">
        <w:rPr>
          <w:color w:val="000000" w:themeColor="text1"/>
          <w:szCs w:val="24"/>
        </w:rPr>
        <w:t xml:space="preserve">poniendo </w:t>
      </w:r>
      <w:r w:rsidR="00BF5EE6" w:rsidRPr="000E70B5">
        <w:rPr>
          <w:color w:val="000000" w:themeColor="text1"/>
          <w:szCs w:val="24"/>
        </w:rPr>
        <w:t>la paridad y las acciones afirmativas de género ent</w:t>
      </w:r>
      <w:r w:rsidR="007D32E8" w:rsidRPr="000E70B5">
        <w:rPr>
          <w:color w:val="000000" w:themeColor="text1"/>
          <w:szCs w:val="24"/>
        </w:rPr>
        <w:t xml:space="preserve">re sus principales finalidades, </w:t>
      </w:r>
      <w:r w:rsidR="00C47D22">
        <w:rPr>
          <w:color w:val="000000" w:themeColor="text1"/>
          <w:szCs w:val="24"/>
        </w:rPr>
        <w:t xml:space="preserve">para </w:t>
      </w:r>
      <w:r w:rsidR="007D32E8" w:rsidRPr="000E70B5">
        <w:rPr>
          <w:color w:val="000000" w:themeColor="text1"/>
          <w:szCs w:val="24"/>
        </w:rPr>
        <w:t>reconoce</w:t>
      </w:r>
      <w:r w:rsidR="00C47D22">
        <w:rPr>
          <w:color w:val="000000" w:themeColor="text1"/>
          <w:szCs w:val="24"/>
        </w:rPr>
        <w:t>r</w:t>
      </w:r>
      <w:r w:rsidR="007D32E8" w:rsidRPr="000E70B5">
        <w:rPr>
          <w:color w:val="000000" w:themeColor="text1"/>
          <w:szCs w:val="24"/>
        </w:rPr>
        <w:t xml:space="preserve"> y garantiza</w:t>
      </w:r>
      <w:r w:rsidR="00C47D22">
        <w:rPr>
          <w:color w:val="000000" w:themeColor="text1"/>
          <w:szCs w:val="24"/>
        </w:rPr>
        <w:t>r</w:t>
      </w:r>
      <w:r w:rsidR="00BF5EE6" w:rsidRPr="000E70B5">
        <w:rPr>
          <w:color w:val="000000" w:themeColor="text1"/>
          <w:szCs w:val="24"/>
        </w:rPr>
        <w:t xml:space="preserve"> el principio de ig</w:t>
      </w:r>
      <w:r w:rsidR="007D32E8" w:rsidRPr="000E70B5">
        <w:rPr>
          <w:color w:val="000000" w:themeColor="text1"/>
          <w:szCs w:val="24"/>
        </w:rPr>
        <w:t xml:space="preserve">ualdad entre hombres y mujeres. </w:t>
      </w:r>
    </w:p>
    <w:p w:rsidR="007D32E8" w:rsidRPr="000E70B5" w:rsidRDefault="007D32E8" w:rsidP="000E70B5">
      <w:pPr>
        <w:spacing w:after="0" w:line="360" w:lineRule="auto"/>
        <w:ind w:left="0" w:right="-6" w:firstLine="709"/>
        <w:rPr>
          <w:color w:val="000000" w:themeColor="text1"/>
          <w:szCs w:val="24"/>
        </w:rPr>
      </w:pPr>
    </w:p>
    <w:p w:rsidR="007D32E8" w:rsidRDefault="00E477DF" w:rsidP="000E70B5">
      <w:pPr>
        <w:spacing w:after="0" w:line="360" w:lineRule="auto"/>
        <w:ind w:left="0" w:right="-6" w:firstLine="709"/>
        <w:rPr>
          <w:color w:val="000000" w:themeColor="text1"/>
          <w:szCs w:val="24"/>
        </w:rPr>
      </w:pPr>
      <w:r>
        <w:rPr>
          <w:color w:val="000000" w:themeColor="text1"/>
          <w:szCs w:val="24"/>
        </w:rPr>
        <w:t xml:space="preserve">Por tanto, </w:t>
      </w:r>
      <w:r w:rsidR="007D32E8" w:rsidRPr="000E70B5">
        <w:rPr>
          <w:color w:val="000000" w:themeColor="text1"/>
          <w:szCs w:val="24"/>
        </w:rPr>
        <w:t>como parte de nuestras decisiones legislativas</w:t>
      </w:r>
      <w:r>
        <w:rPr>
          <w:color w:val="000000" w:themeColor="text1"/>
          <w:szCs w:val="24"/>
        </w:rPr>
        <w:t xml:space="preserve"> los suscritos</w:t>
      </w:r>
      <w:r w:rsidR="007D32E8" w:rsidRPr="000E70B5">
        <w:rPr>
          <w:color w:val="000000" w:themeColor="text1"/>
          <w:szCs w:val="24"/>
        </w:rPr>
        <w:t xml:space="preserve">, </w:t>
      </w:r>
      <w:r>
        <w:rPr>
          <w:color w:val="000000" w:themeColor="text1"/>
          <w:szCs w:val="24"/>
        </w:rPr>
        <w:t xml:space="preserve">queremos que quede de manifiesto mediante este dictamen, nuestro interés y obligación de </w:t>
      </w:r>
      <w:r w:rsidR="00BF5EE6" w:rsidRPr="000E70B5">
        <w:rPr>
          <w:color w:val="000000" w:themeColor="text1"/>
          <w:szCs w:val="24"/>
        </w:rPr>
        <w:t>promover y acelerar la participación política de las mujeres e</w:t>
      </w:r>
      <w:r w:rsidR="007D32E8" w:rsidRPr="000E70B5">
        <w:rPr>
          <w:color w:val="000000" w:themeColor="text1"/>
          <w:szCs w:val="24"/>
        </w:rPr>
        <w:t>n cargos de elección popular</w:t>
      </w:r>
      <w:r>
        <w:rPr>
          <w:color w:val="000000" w:themeColor="text1"/>
          <w:szCs w:val="24"/>
        </w:rPr>
        <w:t xml:space="preserve">. </w:t>
      </w:r>
    </w:p>
    <w:p w:rsidR="00314428" w:rsidRPr="000E70B5" w:rsidRDefault="00314428" w:rsidP="000E70B5">
      <w:pPr>
        <w:spacing w:after="0" w:line="360" w:lineRule="auto"/>
        <w:ind w:left="0" w:right="-6" w:firstLine="709"/>
        <w:rPr>
          <w:color w:val="000000" w:themeColor="text1"/>
          <w:szCs w:val="24"/>
        </w:rPr>
      </w:pPr>
    </w:p>
    <w:p w:rsidR="007D32E8" w:rsidRPr="000E70B5" w:rsidRDefault="00314428" w:rsidP="000E70B5">
      <w:pPr>
        <w:spacing w:after="0" w:line="360" w:lineRule="auto"/>
        <w:ind w:left="0" w:right="-6" w:firstLine="709"/>
        <w:rPr>
          <w:color w:val="000000" w:themeColor="text1"/>
          <w:szCs w:val="24"/>
        </w:rPr>
      </w:pPr>
      <w:r>
        <w:rPr>
          <w:color w:val="000000" w:themeColor="text1"/>
          <w:szCs w:val="24"/>
        </w:rPr>
        <w:t xml:space="preserve">Mediante </w:t>
      </w:r>
      <w:r w:rsidR="007D32E8" w:rsidRPr="000E70B5">
        <w:rPr>
          <w:color w:val="000000" w:themeColor="text1"/>
          <w:szCs w:val="24"/>
        </w:rPr>
        <w:t>las reformas enlistadas</w:t>
      </w:r>
      <w:r>
        <w:rPr>
          <w:color w:val="000000" w:themeColor="text1"/>
          <w:szCs w:val="24"/>
        </w:rPr>
        <w:t xml:space="preserve"> en el proyecto de decreto</w:t>
      </w:r>
      <w:r w:rsidR="007D32E8" w:rsidRPr="000E70B5">
        <w:rPr>
          <w:color w:val="000000" w:themeColor="text1"/>
          <w:szCs w:val="24"/>
        </w:rPr>
        <w:t xml:space="preserve">, se garantizan </w:t>
      </w:r>
      <w:r w:rsidR="006F56CE">
        <w:rPr>
          <w:color w:val="000000" w:themeColor="text1"/>
          <w:szCs w:val="24"/>
        </w:rPr>
        <w:t xml:space="preserve">las </w:t>
      </w:r>
      <w:r w:rsidR="007D32E8" w:rsidRPr="000E70B5">
        <w:rPr>
          <w:color w:val="000000" w:themeColor="text1"/>
          <w:szCs w:val="24"/>
        </w:rPr>
        <w:t xml:space="preserve">herramientas legales para </w:t>
      </w:r>
      <w:r w:rsidR="00BF5EE6" w:rsidRPr="000E70B5">
        <w:rPr>
          <w:color w:val="000000" w:themeColor="text1"/>
          <w:szCs w:val="24"/>
        </w:rPr>
        <w:t>eliminar cualquier forma de discriminación y exclusión histórica o estructural</w:t>
      </w:r>
      <w:r w:rsidR="00196E4D">
        <w:rPr>
          <w:color w:val="000000" w:themeColor="text1"/>
          <w:szCs w:val="24"/>
        </w:rPr>
        <w:t xml:space="preserve">, sino por el contrario </w:t>
      </w:r>
      <w:r w:rsidR="007D32E8" w:rsidRPr="000E70B5">
        <w:rPr>
          <w:color w:val="000000" w:themeColor="text1"/>
          <w:szCs w:val="24"/>
        </w:rPr>
        <w:t xml:space="preserve">permiten agregar al marco normativo </w:t>
      </w:r>
      <w:r w:rsidR="00BF5EE6" w:rsidRPr="000E70B5">
        <w:rPr>
          <w:color w:val="000000" w:themeColor="text1"/>
          <w:szCs w:val="24"/>
        </w:rPr>
        <w:t xml:space="preserve">una perspectiva de paridad de género </w:t>
      </w:r>
      <w:r w:rsidR="007D32E8" w:rsidRPr="000E70B5">
        <w:rPr>
          <w:color w:val="000000" w:themeColor="text1"/>
          <w:szCs w:val="24"/>
        </w:rPr>
        <w:t xml:space="preserve">que maximiza el espectro en la temática para el próximo proceso electoral en donde las mujeres y los hombres habrán de competir sin limitantes y en franca igualdad. </w:t>
      </w:r>
    </w:p>
    <w:p w:rsidR="007D32E8" w:rsidRDefault="007D32E8" w:rsidP="000E70B5">
      <w:pPr>
        <w:spacing w:after="0" w:line="360" w:lineRule="auto"/>
        <w:ind w:left="0" w:right="-6" w:firstLine="709"/>
        <w:rPr>
          <w:color w:val="000000" w:themeColor="text1"/>
          <w:szCs w:val="24"/>
        </w:rPr>
      </w:pPr>
    </w:p>
    <w:p w:rsidR="00645821" w:rsidRPr="00D62630" w:rsidRDefault="007D32E8" w:rsidP="00D62630">
      <w:pPr>
        <w:spacing w:after="0" w:line="360" w:lineRule="auto"/>
        <w:ind w:left="0" w:right="-6" w:firstLine="709"/>
        <w:rPr>
          <w:b/>
          <w:i/>
          <w:color w:val="000000" w:themeColor="text1"/>
          <w:szCs w:val="24"/>
        </w:rPr>
      </w:pPr>
      <w:r w:rsidRPr="00D62630">
        <w:rPr>
          <w:b/>
          <w:color w:val="auto"/>
          <w:szCs w:val="24"/>
        </w:rPr>
        <w:t xml:space="preserve">QUINTA. </w:t>
      </w:r>
      <w:r w:rsidR="00D62630" w:rsidRPr="00D62630">
        <w:rPr>
          <w:b/>
          <w:i/>
          <w:color w:val="000000" w:themeColor="text1"/>
          <w:szCs w:val="24"/>
        </w:rPr>
        <w:t xml:space="preserve">Violencia </w:t>
      </w:r>
      <w:r w:rsidR="008E42A7">
        <w:rPr>
          <w:b/>
          <w:i/>
          <w:color w:val="000000" w:themeColor="text1"/>
          <w:szCs w:val="24"/>
        </w:rPr>
        <w:t>p</w:t>
      </w:r>
      <w:r w:rsidR="00D62630" w:rsidRPr="00D62630">
        <w:rPr>
          <w:b/>
          <w:i/>
          <w:color w:val="000000" w:themeColor="text1"/>
          <w:szCs w:val="24"/>
        </w:rPr>
        <w:t xml:space="preserve">olítica en razón de género. </w:t>
      </w:r>
      <w:r w:rsidRPr="00D62630">
        <w:rPr>
          <w:color w:val="auto"/>
          <w:szCs w:val="24"/>
        </w:rPr>
        <w:t>En</w:t>
      </w:r>
      <w:r w:rsidRPr="000E70B5">
        <w:rPr>
          <w:color w:val="auto"/>
          <w:szCs w:val="24"/>
        </w:rPr>
        <w:t xml:space="preserve"> otro orden de ideas, </w:t>
      </w:r>
      <w:r w:rsidR="00645821" w:rsidRPr="000E70B5">
        <w:rPr>
          <w:color w:val="auto"/>
          <w:szCs w:val="24"/>
        </w:rPr>
        <w:t xml:space="preserve">vale la pena señalar </w:t>
      </w:r>
      <w:r w:rsidR="00D62630">
        <w:rPr>
          <w:color w:val="auto"/>
          <w:szCs w:val="24"/>
        </w:rPr>
        <w:t xml:space="preserve">que </w:t>
      </w:r>
      <w:r w:rsidR="00645821" w:rsidRPr="000E70B5">
        <w:rPr>
          <w:color w:val="auto"/>
          <w:szCs w:val="24"/>
        </w:rPr>
        <w:t>en fecha 13 de abril de la anualidad fue publicada en el Diario Oficial de la Federación una serie de reformas y adiciones a diversas disposiciones a la Ley General de Acceso de las Mujeres a una Vida Libre de Violencia, a la Ley General de Instituciones y Procedimientos Electorales, a la Ley General del Sistema de Medios de Impugnación en Materia Electoral, a la Ley General de Partidos Políticos, a la Ley General en Materia de Delitos Electorales, a la Ley Orgánica de la Fiscalía General de la República, a la Ley Orgánica del Poder Judicial de la Federación y a la Ley General de Responsabilidades Administrativas.</w:t>
      </w:r>
    </w:p>
    <w:p w:rsidR="00645821" w:rsidRPr="000E70B5" w:rsidRDefault="00645821" w:rsidP="000E70B5">
      <w:pPr>
        <w:spacing w:after="0" w:line="360" w:lineRule="auto"/>
        <w:ind w:left="0" w:right="-6" w:firstLine="709"/>
        <w:rPr>
          <w:color w:val="auto"/>
          <w:szCs w:val="24"/>
        </w:rPr>
      </w:pPr>
    </w:p>
    <w:p w:rsidR="00E62579" w:rsidRPr="000E70B5" w:rsidRDefault="00645821" w:rsidP="000E70B5">
      <w:pPr>
        <w:spacing w:after="0" w:line="360" w:lineRule="auto"/>
        <w:ind w:left="0" w:right="-6" w:firstLine="709"/>
        <w:rPr>
          <w:color w:val="auto"/>
          <w:szCs w:val="24"/>
        </w:rPr>
      </w:pPr>
      <w:r w:rsidRPr="000E70B5">
        <w:rPr>
          <w:color w:val="auto"/>
          <w:szCs w:val="24"/>
        </w:rPr>
        <w:t xml:space="preserve">En este sentido </w:t>
      </w:r>
      <w:r w:rsidR="007D32E8" w:rsidRPr="000E70B5">
        <w:rPr>
          <w:color w:val="auto"/>
          <w:szCs w:val="24"/>
        </w:rPr>
        <w:t>y seguidamente</w:t>
      </w:r>
      <w:r w:rsidR="007D32E8" w:rsidRPr="000E70B5">
        <w:rPr>
          <w:b/>
          <w:color w:val="auto"/>
          <w:szCs w:val="24"/>
        </w:rPr>
        <w:t xml:space="preserve"> </w:t>
      </w:r>
      <w:r w:rsidR="007D32E8" w:rsidRPr="000E70B5">
        <w:rPr>
          <w:color w:val="auto"/>
          <w:szCs w:val="24"/>
        </w:rPr>
        <w:t>los suscritos nos avocamos a dilucidar y estudiar las propuestas efectuadas por las legisladoras de la Fracción Legislativa del Partido Movimiento Ciudadano</w:t>
      </w:r>
      <w:r w:rsidRPr="000E70B5">
        <w:rPr>
          <w:color w:val="auto"/>
          <w:szCs w:val="24"/>
        </w:rPr>
        <w:t xml:space="preserve"> citadas en el considerando cuarto de este dictamen, mediante las cuales reforman y adicionan diversos artículos a la Ley de Acceso de las Mujeres a una Vida Libre de Violencia de Yucatán; la Ley de Instituciones y Procedimientos Electorales del Estado de Yucatán; la Ley Partidos Políticos del Estado de Yucatán, el Código Penal del Estado de Yucatán, la Ley de Responsabilidades Administrativas del Estado de Yucatán y la Ley de Sistemas de Medios de Impugnación en Materia Electoral de Estado de Yucatán en materia violencia de violencia de género en su modalidad política </w:t>
      </w:r>
      <w:r w:rsidR="00787DBB" w:rsidRPr="000E70B5">
        <w:rPr>
          <w:color w:val="auto"/>
          <w:szCs w:val="24"/>
        </w:rPr>
        <w:t>en el ánimo de armonizar la legisla</w:t>
      </w:r>
      <w:r w:rsidR="002A63C8" w:rsidRPr="000E70B5">
        <w:rPr>
          <w:color w:val="auto"/>
          <w:szCs w:val="24"/>
        </w:rPr>
        <w:t xml:space="preserve">ción local a la reforma citada, cuya esencia </w:t>
      </w:r>
      <w:r w:rsidR="00936AAD">
        <w:rPr>
          <w:color w:val="auto"/>
          <w:szCs w:val="24"/>
        </w:rPr>
        <w:t xml:space="preserve">es </w:t>
      </w:r>
      <w:r w:rsidR="002A63C8" w:rsidRPr="000E70B5">
        <w:rPr>
          <w:color w:val="auto"/>
          <w:szCs w:val="24"/>
        </w:rPr>
        <w:t xml:space="preserve">romper las barreras y cualquier síntoma de segregación, incluso en el lenguaje normativo. </w:t>
      </w:r>
    </w:p>
    <w:p w:rsidR="002A63C8" w:rsidRPr="000E70B5" w:rsidRDefault="002A63C8" w:rsidP="000E70B5">
      <w:pPr>
        <w:spacing w:after="0" w:line="360" w:lineRule="auto"/>
        <w:ind w:left="0" w:right="-6" w:firstLine="709"/>
        <w:rPr>
          <w:color w:val="auto"/>
          <w:szCs w:val="24"/>
        </w:rPr>
      </w:pPr>
    </w:p>
    <w:p w:rsidR="00220D6B" w:rsidRPr="000E70B5" w:rsidRDefault="002A63C8" w:rsidP="000E70B5">
      <w:pPr>
        <w:spacing w:after="0" w:line="360" w:lineRule="auto"/>
        <w:ind w:left="0" w:right="-6" w:firstLine="709"/>
        <w:rPr>
          <w:color w:val="auto"/>
          <w:szCs w:val="24"/>
        </w:rPr>
      </w:pPr>
      <w:r w:rsidRPr="000E70B5">
        <w:rPr>
          <w:color w:val="auto"/>
          <w:szCs w:val="24"/>
        </w:rPr>
        <w:t>En el particular es ilustrativa la tesis electoral identificada como XXVII/2016</w:t>
      </w:r>
      <w:bookmarkStart w:id="2" w:name="TEXTO_XXVII/2016"/>
      <w:r w:rsidRPr="000E70B5">
        <w:rPr>
          <w:color w:val="auto"/>
          <w:szCs w:val="24"/>
        </w:rPr>
        <w:t xml:space="preserve"> del rubro </w:t>
      </w:r>
      <w:r w:rsidRPr="000E70B5">
        <w:rPr>
          <w:b/>
          <w:color w:val="auto"/>
          <w:szCs w:val="24"/>
        </w:rPr>
        <w:t>“</w:t>
      </w:r>
      <w:hyperlink r:id="rId8" w:anchor="XXVII/2016" w:history="1">
        <w:r w:rsidRPr="000E70B5">
          <w:rPr>
            <w:b/>
            <w:color w:val="auto"/>
            <w:szCs w:val="24"/>
          </w:rPr>
          <w:t>AUTORIDADES ELECTORALES. LA PROPAGANDA INSTITUCIONAL DIRIGIDA A PROMOVER LA PARTICIPACIÓN POLÍTICA DE LA CIUDADANÍA DEBE EMPLEAR LENGUAJE INCLUYENTE EN ARAS DE GARANTIZAR EL PRINCIPIO DE IGUALDAD”</w:t>
        </w:r>
        <w:r w:rsidR="00220D6B" w:rsidRPr="000E70B5">
          <w:rPr>
            <w:rStyle w:val="Refdenotaalpie"/>
            <w:b/>
            <w:color w:val="auto"/>
            <w:szCs w:val="24"/>
          </w:rPr>
          <w:footnoteReference w:id="6"/>
        </w:r>
        <w:r w:rsidRPr="000E70B5">
          <w:rPr>
            <w:b/>
            <w:color w:val="auto"/>
            <w:szCs w:val="24"/>
          </w:rPr>
          <w:t>.</w:t>
        </w:r>
      </w:hyperlink>
      <w:bookmarkEnd w:id="2"/>
      <w:r w:rsidRPr="000E70B5">
        <w:rPr>
          <w:b/>
          <w:color w:val="auto"/>
          <w:szCs w:val="24"/>
        </w:rPr>
        <w:t xml:space="preserve"> </w:t>
      </w:r>
      <w:r w:rsidRPr="000E70B5">
        <w:rPr>
          <w:color w:val="auto"/>
          <w:szCs w:val="24"/>
        </w:rPr>
        <w:t>De ahí que el máximo órgano judicial en materia electoral pondere el principio de igualdad entre mujeres y hombres como un valor superior</w:t>
      </w:r>
      <w:r w:rsidR="00220D6B" w:rsidRPr="000E70B5">
        <w:rPr>
          <w:color w:val="auto"/>
          <w:szCs w:val="24"/>
        </w:rPr>
        <w:t xml:space="preserve"> del sistema jurídico nacional.</w:t>
      </w:r>
    </w:p>
    <w:p w:rsidR="00220D6B" w:rsidRPr="000E70B5" w:rsidRDefault="00220D6B" w:rsidP="000E70B5">
      <w:pPr>
        <w:spacing w:after="0" w:line="360" w:lineRule="auto"/>
        <w:ind w:left="0" w:right="-6" w:firstLine="709"/>
        <w:rPr>
          <w:color w:val="auto"/>
          <w:szCs w:val="24"/>
        </w:rPr>
      </w:pPr>
    </w:p>
    <w:p w:rsidR="00220D6B" w:rsidRPr="000E70B5" w:rsidRDefault="00220D6B" w:rsidP="000E70B5">
      <w:pPr>
        <w:spacing w:after="0" w:line="360" w:lineRule="auto"/>
        <w:ind w:left="0" w:right="-6" w:firstLine="709"/>
        <w:rPr>
          <w:color w:val="auto"/>
          <w:szCs w:val="24"/>
        </w:rPr>
      </w:pPr>
      <w:r w:rsidRPr="000E70B5">
        <w:rPr>
          <w:color w:val="auto"/>
          <w:szCs w:val="24"/>
        </w:rPr>
        <w:t xml:space="preserve">Por tanto, en aras de que las autoridades velemos por </w:t>
      </w:r>
      <w:r w:rsidR="002A63C8" w:rsidRPr="000E70B5">
        <w:rPr>
          <w:color w:val="auto"/>
          <w:szCs w:val="24"/>
        </w:rPr>
        <w:t xml:space="preserve">su cumplimiento </w:t>
      </w:r>
      <w:r w:rsidRPr="000E70B5">
        <w:rPr>
          <w:color w:val="auto"/>
          <w:szCs w:val="24"/>
        </w:rPr>
        <w:t xml:space="preserve">ha de servir de base un </w:t>
      </w:r>
      <w:r w:rsidR="002A63C8" w:rsidRPr="000E70B5">
        <w:rPr>
          <w:color w:val="auto"/>
          <w:szCs w:val="24"/>
        </w:rPr>
        <w:t>criterio básico para la interpretación y aplicación de las normas electorales; de esa forma, resulta inadmisible crear desigualdades de t</w:t>
      </w:r>
      <w:r w:rsidRPr="000E70B5">
        <w:rPr>
          <w:color w:val="auto"/>
          <w:szCs w:val="24"/>
        </w:rPr>
        <w:t>ratamiento por razón de género, lo que por ende tampoco puede mantenerse en la legislación a consideración de los integrantes de este órgano colegiado, eso implica hacer efectivas las condiciones para que la ciudadanía cuente con una</w:t>
      </w:r>
      <w:r w:rsidRPr="000E70B5">
        <w:rPr>
          <w:b/>
          <w:color w:val="auto"/>
          <w:szCs w:val="24"/>
        </w:rPr>
        <w:t xml:space="preserve"> </w:t>
      </w:r>
      <w:r w:rsidR="002A63C8" w:rsidRPr="000E70B5">
        <w:rPr>
          <w:color w:val="auto"/>
          <w:szCs w:val="24"/>
        </w:rPr>
        <w:t xml:space="preserve">igualdad real de oportunidades, evitando patrones socioculturales, prejuicios, estereotipos y prácticas consuetudinarias de cualquier otra índole basadas en la idea de prevalencia de uno de los sexos sobre el otro. </w:t>
      </w:r>
    </w:p>
    <w:p w:rsidR="00220D6B" w:rsidRPr="000E70B5" w:rsidRDefault="00220D6B" w:rsidP="000E70B5">
      <w:pPr>
        <w:spacing w:after="0" w:line="360" w:lineRule="auto"/>
        <w:ind w:left="0" w:right="-6" w:firstLine="709"/>
        <w:rPr>
          <w:color w:val="auto"/>
          <w:szCs w:val="24"/>
        </w:rPr>
      </w:pPr>
    </w:p>
    <w:p w:rsidR="00220D6B" w:rsidRPr="000E70B5" w:rsidRDefault="00220D6B" w:rsidP="000E70B5">
      <w:pPr>
        <w:spacing w:after="0" w:line="360" w:lineRule="auto"/>
        <w:ind w:left="0" w:right="-6" w:firstLine="709"/>
        <w:rPr>
          <w:color w:val="auto"/>
          <w:szCs w:val="24"/>
        </w:rPr>
      </w:pPr>
      <w:r w:rsidRPr="000E70B5">
        <w:rPr>
          <w:color w:val="auto"/>
          <w:szCs w:val="24"/>
        </w:rPr>
        <w:t xml:space="preserve">Por ello, las autoridades electorales deben utilizar un lenguaje incluyente, como elemento consustancial del principio de igualdad, en su propaganda institucional dirigida a la ciudadanía para promover su participación política por medio del voto, tanto en los conceptos que utilicen, como en los propios contenidos de la propaganda. </w:t>
      </w:r>
    </w:p>
    <w:p w:rsidR="00220D6B" w:rsidRPr="000E70B5" w:rsidRDefault="00220D6B" w:rsidP="000E70B5">
      <w:pPr>
        <w:spacing w:after="0" w:line="360" w:lineRule="auto"/>
        <w:ind w:left="0" w:right="-6" w:firstLine="709"/>
        <w:rPr>
          <w:color w:val="auto"/>
          <w:szCs w:val="24"/>
        </w:rPr>
      </w:pPr>
    </w:p>
    <w:p w:rsidR="00220D6B" w:rsidRPr="000E70B5" w:rsidRDefault="00220D6B" w:rsidP="000E70B5">
      <w:pPr>
        <w:spacing w:after="0" w:line="360" w:lineRule="auto"/>
        <w:ind w:left="0" w:right="-6" w:firstLine="709"/>
        <w:rPr>
          <w:b/>
          <w:color w:val="auto"/>
          <w:szCs w:val="24"/>
        </w:rPr>
      </w:pPr>
      <w:r w:rsidRPr="000E70B5">
        <w:rPr>
          <w:color w:val="auto"/>
          <w:szCs w:val="24"/>
        </w:rPr>
        <w:t xml:space="preserve">De esa reflexión judicial concluimos que si dentro de la propaganda electoral se debe considerar dicho lenguaje, a mayor razón los artículos de una ley deben emplear y garantizar el derecho humano de la igualdad en este campo. </w:t>
      </w:r>
    </w:p>
    <w:p w:rsidR="00220D6B" w:rsidRPr="000E70B5" w:rsidRDefault="00220D6B" w:rsidP="00FD221C">
      <w:pPr>
        <w:spacing w:after="0" w:line="360" w:lineRule="auto"/>
        <w:ind w:left="0" w:right="-6" w:firstLine="0"/>
        <w:rPr>
          <w:color w:val="auto"/>
          <w:szCs w:val="24"/>
        </w:rPr>
      </w:pPr>
    </w:p>
    <w:p w:rsidR="00787DBB" w:rsidRPr="000E70B5" w:rsidRDefault="00A21665" w:rsidP="000E70B5">
      <w:pPr>
        <w:spacing w:after="0" w:line="360" w:lineRule="auto"/>
        <w:ind w:left="0" w:right="-6" w:firstLine="709"/>
        <w:rPr>
          <w:color w:val="auto"/>
          <w:szCs w:val="24"/>
        </w:rPr>
      </w:pPr>
      <w:r w:rsidRPr="000E70B5">
        <w:rPr>
          <w:color w:val="auto"/>
          <w:szCs w:val="24"/>
        </w:rPr>
        <w:t xml:space="preserve">Bajo esta óptica legislativa, </w:t>
      </w:r>
      <w:r w:rsidR="00150007" w:rsidRPr="000E70B5">
        <w:rPr>
          <w:color w:val="auto"/>
          <w:szCs w:val="24"/>
        </w:rPr>
        <w:t>la</w:t>
      </w:r>
      <w:r w:rsidR="00992EC4">
        <w:rPr>
          <w:color w:val="auto"/>
          <w:szCs w:val="24"/>
        </w:rPr>
        <w:t>s</w:t>
      </w:r>
      <w:r w:rsidR="00150007" w:rsidRPr="000E70B5">
        <w:rPr>
          <w:color w:val="auto"/>
          <w:szCs w:val="24"/>
        </w:rPr>
        <w:t xml:space="preserve"> iniciativa</w:t>
      </w:r>
      <w:r w:rsidR="00992EC4">
        <w:rPr>
          <w:color w:val="auto"/>
          <w:szCs w:val="24"/>
        </w:rPr>
        <w:t>s</w:t>
      </w:r>
      <w:r w:rsidR="00150007" w:rsidRPr="000E70B5">
        <w:rPr>
          <w:color w:val="auto"/>
          <w:szCs w:val="24"/>
        </w:rPr>
        <w:t xml:space="preserve"> en estudio abarca</w:t>
      </w:r>
      <w:r w:rsidR="00992EC4">
        <w:rPr>
          <w:color w:val="auto"/>
          <w:szCs w:val="24"/>
        </w:rPr>
        <w:t>n</w:t>
      </w:r>
      <w:r w:rsidR="00150007" w:rsidRPr="000E70B5">
        <w:rPr>
          <w:color w:val="auto"/>
          <w:szCs w:val="24"/>
        </w:rPr>
        <w:t xml:space="preserve"> distintos órdenes normativos, los cambios se apegan de manera contundente y específica a prevenir y erradicar la violencia de género en su modalidad de violencia política en la entidad, ello en miras de la celebración del proceso electoral 2020-20</w:t>
      </w:r>
      <w:r w:rsidR="00730713" w:rsidRPr="000E70B5">
        <w:rPr>
          <w:color w:val="auto"/>
          <w:szCs w:val="24"/>
        </w:rPr>
        <w:t>21</w:t>
      </w:r>
      <w:r w:rsidR="00150007" w:rsidRPr="000E70B5">
        <w:rPr>
          <w:color w:val="auto"/>
          <w:szCs w:val="24"/>
        </w:rPr>
        <w:t xml:space="preserve"> a fin de que mujeres y hombres puedan competir en condiciones de igualdad con reglas claras, certeras y bajo un lenguaje inclusivo que permita visualizar el respeto pleno a los géneros desde la propia redacción de las normas. </w:t>
      </w:r>
    </w:p>
    <w:p w:rsidR="0023767C" w:rsidRPr="000E70B5" w:rsidRDefault="0023767C" w:rsidP="000E70B5">
      <w:pPr>
        <w:spacing w:after="0" w:line="360" w:lineRule="auto"/>
        <w:ind w:left="0" w:right="-6" w:firstLine="709"/>
        <w:rPr>
          <w:color w:val="auto"/>
          <w:szCs w:val="24"/>
        </w:rPr>
      </w:pPr>
    </w:p>
    <w:p w:rsidR="00E62579" w:rsidRPr="000E70B5" w:rsidRDefault="00126236" w:rsidP="000E70B5">
      <w:pPr>
        <w:spacing w:after="0" w:line="360" w:lineRule="auto"/>
        <w:ind w:left="0" w:right="-6" w:firstLine="709"/>
        <w:rPr>
          <w:color w:val="auto"/>
          <w:szCs w:val="24"/>
        </w:rPr>
      </w:pPr>
      <w:r w:rsidRPr="000E70B5">
        <w:rPr>
          <w:color w:val="auto"/>
          <w:szCs w:val="24"/>
        </w:rPr>
        <w:t xml:space="preserve">Es así que la temática ha sido ampliamente explorada dentro del devenir histórico contemporáneo del país, </w:t>
      </w:r>
      <w:r w:rsidR="00B022E4" w:rsidRPr="000E70B5">
        <w:rPr>
          <w:color w:val="auto"/>
          <w:szCs w:val="24"/>
        </w:rPr>
        <w:t xml:space="preserve">primordialmente desde el cambio a nuestra Constitución Política de los Estados Unidos Mexicanos, la cual incorporó desde el año 2011 el reconocimiento y protección a los derechos humanos inscritos en los tratados internacionales de los que el Estado Mexicano reconozca. Atento a lo anterior, los derechos fundamentales no pueden entenderse ajeno a la dignidad del ser humano y por ende deben insertarse al orden jurídico toda aquella medida que abone a su fomento y su garantía en el desarrollo institucional. </w:t>
      </w:r>
    </w:p>
    <w:p w:rsidR="00B022E4" w:rsidRPr="000E70B5" w:rsidRDefault="00B022E4" w:rsidP="000E70B5">
      <w:pPr>
        <w:spacing w:after="0" w:line="360" w:lineRule="auto"/>
        <w:ind w:left="0" w:right="-6" w:firstLine="709"/>
        <w:rPr>
          <w:color w:val="auto"/>
          <w:szCs w:val="24"/>
        </w:rPr>
      </w:pPr>
    </w:p>
    <w:p w:rsidR="00B022E4" w:rsidRPr="000E70B5" w:rsidRDefault="00B022E4" w:rsidP="000E70B5">
      <w:pPr>
        <w:spacing w:after="0" w:line="360" w:lineRule="auto"/>
        <w:ind w:left="0" w:right="-6" w:firstLine="709"/>
        <w:rPr>
          <w:color w:val="auto"/>
          <w:szCs w:val="24"/>
        </w:rPr>
      </w:pPr>
      <w:r w:rsidRPr="000E70B5">
        <w:rPr>
          <w:color w:val="auto"/>
          <w:szCs w:val="24"/>
        </w:rPr>
        <w:t xml:space="preserve">Con base a lo anterior y a esa nueva concepción nacional, la doctrina señala que los derechos humanos tienen como características tales como la universalidad, la indivisibilidad, la interdependencia y la progresividad. </w:t>
      </w:r>
    </w:p>
    <w:p w:rsidR="00B022E4" w:rsidRPr="000E70B5" w:rsidRDefault="00B022E4" w:rsidP="000E70B5">
      <w:pPr>
        <w:spacing w:after="0" w:line="360" w:lineRule="auto"/>
        <w:ind w:left="0" w:right="-6" w:firstLine="709"/>
        <w:rPr>
          <w:color w:val="auto"/>
          <w:szCs w:val="24"/>
        </w:rPr>
      </w:pPr>
    </w:p>
    <w:p w:rsidR="00B022E4" w:rsidRPr="000E70B5" w:rsidRDefault="00B022E4" w:rsidP="000E70B5">
      <w:pPr>
        <w:spacing w:after="0" w:line="360" w:lineRule="auto"/>
        <w:ind w:left="0" w:right="-6" w:firstLine="709"/>
        <w:rPr>
          <w:color w:val="auto"/>
          <w:szCs w:val="24"/>
        </w:rPr>
      </w:pPr>
      <w:r w:rsidRPr="000E70B5">
        <w:rPr>
          <w:color w:val="auto"/>
          <w:szCs w:val="24"/>
        </w:rPr>
        <w:t xml:space="preserve">Tales principios deben ser replicados en cualquier acto de autoridad que interese el acceso de las mujeres y hombres, es decir, que el derecho a la igualdad dentro del tema que se dictamina tiene que abarcar </w:t>
      </w:r>
      <w:r w:rsidR="00730713" w:rsidRPr="000E70B5">
        <w:rPr>
          <w:color w:val="auto"/>
          <w:szCs w:val="24"/>
        </w:rPr>
        <w:t>a</w:t>
      </w:r>
      <w:r w:rsidRPr="000E70B5">
        <w:rPr>
          <w:color w:val="auto"/>
          <w:szCs w:val="24"/>
        </w:rPr>
        <w:t>l sistema normativo qu</w:t>
      </w:r>
      <w:r w:rsidR="00730713" w:rsidRPr="000E70B5">
        <w:rPr>
          <w:color w:val="auto"/>
          <w:szCs w:val="24"/>
        </w:rPr>
        <w:t xml:space="preserve">e revista la materia electoral al ser un campo donde históricamente se han presentado barreras de acceso a su pleno </w:t>
      </w:r>
      <w:r w:rsidRPr="000E70B5">
        <w:rPr>
          <w:color w:val="auto"/>
          <w:szCs w:val="24"/>
        </w:rPr>
        <w:t>ejercicio</w:t>
      </w:r>
      <w:r w:rsidR="00730713" w:rsidRPr="000E70B5">
        <w:rPr>
          <w:color w:val="auto"/>
          <w:szCs w:val="24"/>
        </w:rPr>
        <w:t>.</w:t>
      </w:r>
      <w:r w:rsidRPr="000E70B5">
        <w:rPr>
          <w:color w:val="auto"/>
          <w:szCs w:val="24"/>
        </w:rPr>
        <w:t xml:space="preserve"> </w:t>
      </w:r>
    </w:p>
    <w:p w:rsidR="00730713" w:rsidRPr="000E70B5" w:rsidRDefault="00730713" w:rsidP="000E70B5">
      <w:pPr>
        <w:spacing w:after="0" w:line="360" w:lineRule="auto"/>
        <w:ind w:left="0" w:right="-6" w:firstLine="709"/>
        <w:rPr>
          <w:color w:val="auto"/>
          <w:szCs w:val="24"/>
        </w:rPr>
      </w:pPr>
    </w:p>
    <w:p w:rsidR="00730713" w:rsidRPr="000E70B5" w:rsidRDefault="00730713" w:rsidP="000E70B5">
      <w:pPr>
        <w:spacing w:after="0" w:line="360" w:lineRule="auto"/>
        <w:ind w:left="0" w:right="-6" w:firstLine="709"/>
        <w:rPr>
          <w:color w:val="auto"/>
          <w:szCs w:val="24"/>
        </w:rPr>
      </w:pPr>
      <w:r w:rsidRPr="000E70B5">
        <w:rPr>
          <w:color w:val="auto"/>
          <w:szCs w:val="24"/>
        </w:rPr>
        <w:t>Es por ello que la</w:t>
      </w:r>
      <w:r w:rsidR="00111C03">
        <w:rPr>
          <w:color w:val="auto"/>
          <w:szCs w:val="24"/>
        </w:rPr>
        <w:t>s</w:t>
      </w:r>
      <w:r w:rsidRPr="000E70B5">
        <w:rPr>
          <w:color w:val="auto"/>
          <w:szCs w:val="24"/>
        </w:rPr>
        <w:t xml:space="preserve"> reforma</w:t>
      </w:r>
      <w:r w:rsidR="00111C03">
        <w:rPr>
          <w:color w:val="auto"/>
          <w:szCs w:val="24"/>
        </w:rPr>
        <w:t>s</w:t>
      </w:r>
      <w:r w:rsidRPr="000E70B5">
        <w:rPr>
          <w:color w:val="auto"/>
          <w:szCs w:val="24"/>
        </w:rPr>
        <w:t xml:space="preserve"> planteada</w:t>
      </w:r>
      <w:r w:rsidR="00111C03">
        <w:rPr>
          <w:color w:val="auto"/>
          <w:szCs w:val="24"/>
        </w:rPr>
        <w:t>s</w:t>
      </w:r>
      <w:r w:rsidRPr="000E70B5">
        <w:rPr>
          <w:color w:val="auto"/>
          <w:szCs w:val="24"/>
        </w:rPr>
        <w:t xml:space="preserve"> por las legisladoras del Partido Movimiento Ciudadano impulsan a concretar legal y materialmente un claro enfoque de derechos humanos al asegurar que ambos sexos disfruten plenamente de los derechos civiles y políticos que la Carta Magna reconoce, pues se posibilita que su actividad en las decisiones públicas cobre relevancia al acotar las diferencias entre mujeres y hombres, en pocas palabras se combate la violencia contra las mujeres mediante adecuaciones objetivas y congruentes al texto de la ley.</w:t>
      </w:r>
    </w:p>
    <w:p w:rsidR="00730713" w:rsidRPr="000E70B5" w:rsidRDefault="00730713" w:rsidP="000E70B5">
      <w:pPr>
        <w:spacing w:after="0" w:line="360" w:lineRule="auto"/>
        <w:ind w:left="0" w:right="-6" w:firstLine="709"/>
        <w:rPr>
          <w:color w:val="auto"/>
          <w:szCs w:val="24"/>
        </w:rPr>
      </w:pPr>
    </w:p>
    <w:p w:rsidR="00F74076" w:rsidRPr="000E70B5" w:rsidRDefault="00ED148E" w:rsidP="000E70B5">
      <w:pPr>
        <w:spacing w:after="0" w:line="360" w:lineRule="auto"/>
        <w:ind w:left="0" w:right="-6" w:firstLine="709"/>
        <w:rPr>
          <w:color w:val="auto"/>
          <w:szCs w:val="24"/>
        </w:rPr>
      </w:pPr>
      <w:r w:rsidRPr="000E70B5">
        <w:rPr>
          <w:color w:val="auto"/>
          <w:szCs w:val="24"/>
        </w:rPr>
        <w:t xml:space="preserve">Bajo tal concepción, </w:t>
      </w:r>
      <w:r w:rsidR="006F6050">
        <w:rPr>
          <w:color w:val="auto"/>
          <w:szCs w:val="24"/>
        </w:rPr>
        <w:t xml:space="preserve">se </w:t>
      </w:r>
      <w:r w:rsidRPr="000E70B5">
        <w:rPr>
          <w:color w:val="auto"/>
          <w:szCs w:val="24"/>
        </w:rPr>
        <w:t xml:space="preserve">contempla puntualmente </w:t>
      </w:r>
      <w:r w:rsidR="00F74076" w:rsidRPr="000E70B5">
        <w:rPr>
          <w:color w:val="auto"/>
          <w:szCs w:val="24"/>
        </w:rPr>
        <w:t xml:space="preserve">reformar </w:t>
      </w:r>
      <w:r w:rsidRPr="000E70B5">
        <w:rPr>
          <w:color w:val="auto"/>
          <w:szCs w:val="24"/>
        </w:rPr>
        <w:t>la Ley de Acceso de las Mujeres a una Vida Libre de Violencia de Yucatán,</w:t>
      </w:r>
      <w:r w:rsidR="00F74076" w:rsidRPr="000E70B5">
        <w:rPr>
          <w:color w:val="auto"/>
          <w:szCs w:val="24"/>
        </w:rPr>
        <w:t xml:space="preserve"> a fin de robustecer </w:t>
      </w:r>
      <w:r w:rsidR="006F6050">
        <w:rPr>
          <w:color w:val="auto"/>
          <w:szCs w:val="24"/>
        </w:rPr>
        <w:t xml:space="preserve"> el concepto de v</w:t>
      </w:r>
      <w:r w:rsidRPr="000E70B5">
        <w:rPr>
          <w:color w:val="auto"/>
          <w:szCs w:val="24"/>
        </w:rPr>
        <w:t xml:space="preserve">iolencia política contra </w:t>
      </w:r>
      <w:r w:rsidR="00F74076" w:rsidRPr="000E70B5">
        <w:rPr>
          <w:color w:val="auto"/>
          <w:szCs w:val="24"/>
        </w:rPr>
        <w:t xml:space="preserve">las mujeres en razón de género y contemplar que ésta es </w:t>
      </w:r>
      <w:r w:rsidRPr="000E70B5">
        <w:rPr>
          <w:color w:val="auto"/>
          <w:szCs w:val="24"/>
        </w:rPr>
        <w:t>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r w:rsidR="00F74076" w:rsidRPr="000E70B5">
        <w:rPr>
          <w:color w:val="auto"/>
          <w:szCs w:val="24"/>
        </w:rPr>
        <w:t>, asimismo se contempla como una modalidad dentro de los tipos de violencia en relación al ordenamiento general en la materia.</w:t>
      </w:r>
    </w:p>
    <w:p w:rsidR="00F74076" w:rsidRPr="000E70B5" w:rsidRDefault="00F74076" w:rsidP="000E70B5">
      <w:pPr>
        <w:spacing w:after="0" w:line="360" w:lineRule="auto"/>
        <w:ind w:left="0" w:right="-6" w:firstLine="709"/>
        <w:rPr>
          <w:color w:val="auto"/>
          <w:szCs w:val="24"/>
        </w:rPr>
      </w:pPr>
    </w:p>
    <w:p w:rsidR="00ED148E" w:rsidRPr="000E70B5" w:rsidRDefault="00F74076" w:rsidP="000E70B5">
      <w:pPr>
        <w:spacing w:after="0" w:line="360" w:lineRule="auto"/>
        <w:ind w:left="0" w:right="-6" w:firstLine="709"/>
        <w:rPr>
          <w:color w:val="auto"/>
          <w:szCs w:val="24"/>
        </w:rPr>
      </w:pPr>
      <w:r w:rsidRPr="000E70B5">
        <w:rPr>
          <w:color w:val="auto"/>
          <w:szCs w:val="24"/>
        </w:rPr>
        <w:t xml:space="preserve">En este sentido, si bien la ley en comento no forma parte del orden electoral propiamente dicho, no menos cierto es que brindará certeza jurídica a las autoridades al momento de conocer sobre estos hechos. </w:t>
      </w:r>
    </w:p>
    <w:p w:rsidR="007450ED" w:rsidRPr="000E70B5" w:rsidRDefault="007450ED" w:rsidP="000E70B5">
      <w:pPr>
        <w:spacing w:after="0" w:line="360" w:lineRule="auto"/>
        <w:ind w:left="0" w:right="-6" w:firstLine="709"/>
        <w:rPr>
          <w:color w:val="auto"/>
          <w:szCs w:val="24"/>
        </w:rPr>
      </w:pPr>
    </w:p>
    <w:p w:rsidR="00B2493F" w:rsidRPr="00C5299D" w:rsidRDefault="00B2493F" w:rsidP="000E70B5">
      <w:pPr>
        <w:spacing w:after="0" w:line="360" w:lineRule="auto"/>
        <w:ind w:left="0" w:right="-6" w:firstLine="709"/>
        <w:rPr>
          <w:color w:val="auto"/>
          <w:szCs w:val="24"/>
        </w:rPr>
      </w:pPr>
      <w:r w:rsidRPr="00C5299D">
        <w:rPr>
          <w:color w:val="auto"/>
          <w:szCs w:val="24"/>
        </w:rPr>
        <w:t>Se torna importante que el dictamen propone integrar al Sistema Estatal para Prevenir, Atender, Sancionar y Erradicar la Violencia contra las Mujeres a</w:t>
      </w:r>
      <w:r w:rsidR="00F537F4" w:rsidRPr="00C5299D">
        <w:rPr>
          <w:color w:val="auto"/>
          <w:szCs w:val="24"/>
        </w:rPr>
        <w:t>l</w:t>
      </w:r>
      <w:r w:rsidRPr="00C5299D">
        <w:rPr>
          <w:color w:val="auto"/>
          <w:szCs w:val="24"/>
        </w:rPr>
        <w:t xml:space="preserve"> Instituto Electoral y de Participación Ciudadana de Yucatán, ello con el objetivo de implantar una nueva cultura institucional a la no violencia de g</w:t>
      </w:r>
      <w:r w:rsidR="00750738" w:rsidRPr="00C5299D">
        <w:rPr>
          <w:color w:val="auto"/>
          <w:szCs w:val="24"/>
        </w:rPr>
        <w:t xml:space="preserve">énero y de perspectiva de género. </w:t>
      </w:r>
    </w:p>
    <w:p w:rsidR="00750738" w:rsidRPr="00C5299D" w:rsidRDefault="00750738" w:rsidP="000E70B5">
      <w:pPr>
        <w:spacing w:after="0" w:line="360" w:lineRule="auto"/>
        <w:ind w:left="0" w:right="-6" w:firstLine="709"/>
        <w:rPr>
          <w:color w:val="auto"/>
          <w:szCs w:val="24"/>
        </w:rPr>
      </w:pPr>
    </w:p>
    <w:p w:rsidR="00750738" w:rsidRPr="00C5299D" w:rsidRDefault="00750738" w:rsidP="000E70B5">
      <w:pPr>
        <w:spacing w:after="0" w:line="360" w:lineRule="auto"/>
        <w:ind w:left="0" w:right="-6" w:firstLine="709"/>
        <w:rPr>
          <w:color w:val="auto"/>
          <w:szCs w:val="24"/>
        </w:rPr>
      </w:pPr>
      <w:r w:rsidRPr="00C5299D">
        <w:rPr>
          <w:color w:val="auto"/>
          <w:szCs w:val="24"/>
        </w:rPr>
        <w:t xml:space="preserve">Asimismo, de manera histórica, en lo concerniente a las órdenes de protección se otorgan facultades para que en casos de violencia política contra las mujeres en razón de género, el Tribunal Electoral del Estado de Yucatán y el Instituto Electoral y de Participación Ciudadana de Yucatán puedan solicitarlas a fin de salvaguardar la contienda electoral. </w:t>
      </w:r>
    </w:p>
    <w:p w:rsidR="00750738" w:rsidRPr="00C5299D" w:rsidRDefault="00750738" w:rsidP="000E70B5">
      <w:pPr>
        <w:spacing w:after="0" w:line="360" w:lineRule="auto"/>
        <w:ind w:left="0" w:right="-6" w:firstLine="709"/>
        <w:rPr>
          <w:color w:val="auto"/>
          <w:szCs w:val="24"/>
        </w:rPr>
      </w:pPr>
    </w:p>
    <w:p w:rsidR="00460FBF" w:rsidRPr="00C5299D" w:rsidRDefault="00460FBF" w:rsidP="000E70B5">
      <w:pPr>
        <w:spacing w:after="0" w:line="360" w:lineRule="auto"/>
        <w:ind w:left="0" w:right="-6" w:firstLine="709"/>
        <w:rPr>
          <w:color w:val="auto"/>
          <w:szCs w:val="24"/>
        </w:rPr>
      </w:pPr>
      <w:r w:rsidRPr="00C5299D">
        <w:rPr>
          <w:color w:val="auto"/>
          <w:szCs w:val="24"/>
        </w:rPr>
        <w:t>Lo establecido en la inicia</w:t>
      </w:r>
      <w:r w:rsidR="00DE2B3B">
        <w:rPr>
          <w:color w:val="auto"/>
          <w:szCs w:val="24"/>
        </w:rPr>
        <w:t>tiva, respecto a la reforma en e</w:t>
      </w:r>
      <w:r w:rsidRPr="00C5299D">
        <w:rPr>
          <w:color w:val="auto"/>
          <w:szCs w:val="24"/>
        </w:rPr>
        <w:t xml:space="preserve">l ordenamiento citado, es acorde a reflexiones judiciales, en las cuales obligan a las autoridades que, cuando se alegue violencia política por razones de género, las autoridades electorales deban realizar un análisis de todos los hechos y agravios expuestos, a fin de hacer efectivo el acceso a la justicia y el debido proceso. </w:t>
      </w:r>
    </w:p>
    <w:p w:rsidR="00460FBF" w:rsidRPr="00C5299D" w:rsidRDefault="00460FBF" w:rsidP="00704CE5">
      <w:pPr>
        <w:spacing w:after="0" w:line="360" w:lineRule="auto"/>
        <w:ind w:left="0" w:right="-6" w:firstLine="709"/>
        <w:rPr>
          <w:color w:val="auto"/>
          <w:szCs w:val="24"/>
        </w:rPr>
      </w:pPr>
    </w:p>
    <w:p w:rsidR="00460FBF" w:rsidRPr="00C5299D" w:rsidRDefault="00460FBF" w:rsidP="00704CE5">
      <w:pPr>
        <w:spacing w:after="0" w:line="360" w:lineRule="auto"/>
        <w:ind w:left="0" w:right="-6" w:firstLine="709"/>
        <w:rPr>
          <w:color w:val="auto"/>
          <w:szCs w:val="24"/>
        </w:rPr>
      </w:pPr>
      <w:r w:rsidRPr="00C5299D">
        <w:rPr>
          <w:color w:val="auto"/>
          <w:szCs w:val="24"/>
        </w:rPr>
        <w:t xml:space="preserve">En este sentido, los suscritos legisladores debemos atender esta problemática de interés público y visibilizar a las víctimas, pero que el paso a seguir sea incorporar la posibilidad de aplicar acciones para evitar la impunidad en temas tan delicados para el Estado Mexicano, es decir, que la norma sea el instrumento eficaz para dar protección al ciudadano en su </w:t>
      </w:r>
      <w:r w:rsidR="00077546" w:rsidRPr="00C5299D">
        <w:rPr>
          <w:color w:val="auto"/>
          <w:szCs w:val="24"/>
        </w:rPr>
        <w:t xml:space="preserve">relación y aspiración política. </w:t>
      </w:r>
    </w:p>
    <w:p w:rsidR="00B508E6" w:rsidRPr="00C5299D" w:rsidRDefault="00B508E6" w:rsidP="00704CE5">
      <w:pPr>
        <w:spacing w:after="0" w:line="360" w:lineRule="auto"/>
        <w:ind w:left="0" w:right="-6" w:firstLine="709"/>
        <w:rPr>
          <w:color w:val="auto"/>
          <w:szCs w:val="24"/>
        </w:rPr>
      </w:pPr>
    </w:p>
    <w:p w:rsidR="00B508E6" w:rsidRPr="00C5299D" w:rsidRDefault="00F43345" w:rsidP="00704CE5">
      <w:pPr>
        <w:spacing w:after="0" w:line="360" w:lineRule="auto"/>
        <w:ind w:left="0" w:firstLine="708"/>
        <w:rPr>
          <w:szCs w:val="24"/>
        </w:rPr>
      </w:pPr>
      <w:r w:rsidRPr="00C5299D">
        <w:rPr>
          <w:color w:val="auto"/>
          <w:szCs w:val="24"/>
        </w:rPr>
        <w:t xml:space="preserve">Por tanto, las reformas en materia de violencia política en razón de género se destacan las modificaciones a la </w:t>
      </w:r>
      <w:r w:rsidR="00B508E6" w:rsidRPr="00C5299D">
        <w:rPr>
          <w:color w:val="auto"/>
          <w:szCs w:val="24"/>
        </w:rPr>
        <w:t>Ley de Instituciones y Procedimientos Electorales del Estado de Yucatán</w:t>
      </w:r>
      <w:r w:rsidR="00364F89">
        <w:rPr>
          <w:color w:val="auto"/>
          <w:szCs w:val="24"/>
        </w:rPr>
        <w:t xml:space="preserve"> en su artículo </w:t>
      </w:r>
      <w:r w:rsidR="00B508E6" w:rsidRPr="00C5299D">
        <w:rPr>
          <w:color w:val="auto"/>
          <w:szCs w:val="24"/>
        </w:rPr>
        <w:t>2</w:t>
      </w:r>
      <w:r w:rsidR="00364F89">
        <w:rPr>
          <w:color w:val="auto"/>
          <w:szCs w:val="24"/>
        </w:rPr>
        <w:t xml:space="preserve">, en el cual </w:t>
      </w:r>
      <w:r w:rsidR="00B508E6" w:rsidRPr="00C5299D">
        <w:rPr>
          <w:color w:val="auto"/>
          <w:szCs w:val="24"/>
        </w:rPr>
        <w:t xml:space="preserve"> </w:t>
      </w:r>
      <w:r w:rsidR="00364F89">
        <w:rPr>
          <w:color w:val="auto"/>
          <w:szCs w:val="24"/>
        </w:rPr>
        <w:t xml:space="preserve">se </w:t>
      </w:r>
      <w:r w:rsidR="00364F89">
        <w:rPr>
          <w:szCs w:val="24"/>
        </w:rPr>
        <w:t xml:space="preserve">incorporan </w:t>
      </w:r>
      <w:r w:rsidR="00B508E6" w:rsidRPr="00C5299D">
        <w:rPr>
          <w:szCs w:val="24"/>
        </w:rPr>
        <w:t xml:space="preserve">nuevos elementos descriptivos relacionados con la Ley General de acceso de las mujeres a una vida libre de violencia y su homóloga en el estado, se define Violencia Política. También se adiciona un artículo 20 bis en el cual se describe que los derechos político-electorales se ejercerán libres de violencia política contra las mujeres en razón de género. </w:t>
      </w:r>
    </w:p>
    <w:p w:rsidR="0058767F" w:rsidRPr="00C5299D" w:rsidRDefault="0058767F" w:rsidP="00704CE5">
      <w:pPr>
        <w:spacing w:after="0" w:line="360" w:lineRule="auto"/>
        <w:ind w:left="0" w:firstLine="708"/>
        <w:rPr>
          <w:szCs w:val="24"/>
        </w:rPr>
      </w:pPr>
    </w:p>
    <w:p w:rsidR="00B508E6" w:rsidRPr="00C5299D" w:rsidRDefault="00B508E6" w:rsidP="00704CE5">
      <w:pPr>
        <w:spacing w:after="0" w:line="360" w:lineRule="auto"/>
        <w:ind w:left="0" w:firstLine="708"/>
        <w:rPr>
          <w:szCs w:val="24"/>
        </w:rPr>
      </w:pPr>
      <w:r w:rsidRPr="00C5299D">
        <w:rPr>
          <w:szCs w:val="24"/>
        </w:rPr>
        <w:t xml:space="preserve">Del mismo modo, en los artículos 373 y en el nuevo artículo 373 bis </w:t>
      </w:r>
      <w:r w:rsidR="00AB66CE">
        <w:rPr>
          <w:szCs w:val="24"/>
        </w:rPr>
        <w:t xml:space="preserve">de la Ley de Instituciones y Procedimientos Electorales del Estado </w:t>
      </w:r>
      <w:r w:rsidRPr="00C5299D">
        <w:rPr>
          <w:szCs w:val="24"/>
        </w:rPr>
        <w:t xml:space="preserve">se especifica que  son sujetos de responsabilidad por infracciones las conductas relacionadas por violencia política contra las mujeres en razón de género y se describen las conductas sancionadas. </w:t>
      </w:r>
    </w:p>
    <w:p w:rsidR="0058767F" w:rsidRPr="00C5299D" w:rsidRDefault="0058767F" w:rsidP="00704CE5">
      <w:pPr>
        <w:spacing w:after="0" w:line="360" w:lineRule="auto"/>
        <w:ind w:left="0" w:firstLine="708"/>
        <w:rPr>
          <w:szCs w:val="24"/>
        </w:rPr>
      </w:pPr>
    </w:p>
    <w:p w:rsidR="00B508E6" w:rsidRPr="00C5299D" w:rsidRDefault="00B508E6" w:rsidP="00704CE5">
      <w:pPr>
        <w:spacing w:after="0" w:line="360" w:lineRule="auto"/>
        <w:ind w:left="0" w:firstLine="708"/>
        <w:rPr>
          <w:szCs w:val="24"/>
        </w:rPr>
      </w:pPr>
      <w:r w:rsidRPr="00C5299D">
        <w:rPr>
          <w:szCs w:val="24"/>
        </w:rPr>
        <w:t>Además, que son sujetos de responsabilidad por infracciones los partidos políticos que incumplan las obligaciones para prevenir, atender y erradicar la violencia política contra las mujeres en razón de género en términ</w:t>
      </w:r>
      <w:r w:rsidR="00D849AF">
        <w:rPr>
          <w:szCs w:val="24"/>
        </w:rPr>
        <w:t xml:space="preserve">os de la nueva fracción XVI al </w:t>
      </w:r>
      <w:r w:rsidRPr="00C5299D">
        <w:rPr>
          <w:szCs w:val="24"/>
        </w:rPr>
        <w:t>artículo 374</w:t>
      </w:r>
      <w:r w:rsidR="00D849AF">
        <w:rPr>
          <w:szCs w:val="24"/>
        </w:rPr>
        <w:t xml:space="preserve"> de la Ley de Instituciones y Procedimientos Electorales del Estado</w:t>
      </w:r>
      <w:r w:rsidRPr="00C5299D">
        <w:rPr>
          <w:szCs w:val="24"/>
        </w:rPr>
        <w:t>.</w:t>
      </w:r>
    </w:p>
    <w:p w:rsidR="0006693B" w:rsidRPr="00C5299D" w:rsidRDefault="0006693B" w:rsidP="00704CE5">
      <w:pPr>
        <w:spacing w:after="0" w:line="360" w:lineRule="auto"/>
        <w:ind w:left="0" w:firstLine="708"/>
        <w:rPr>
          <w:szCs w:val="24"/>
        </w:rPr>
      </w:pPr>
    </w:p>
    <w:p w:rsidR="00B508E6" w:rsidRPr="00C5299D" w:rsidRDefault="00B508E6" w:rsidP="00704CE5">
      <w:pPr>
        <w:spacing w:after="0" w:line="360" w:lineRule="auto"/>
        <w:ind w:left="0" w:firstLine="708"/>
        <w:rPr>
          <w:szCs w:val="24"/>
        </w:rPr>
      </w:pPr>
      <w:r w:rsidRPr="00C5299D">
        <w:rPr>
          <w:szCs w:val="24"/>
        </w:rPr>
        <w:t xml:space="preserve">Asimismo, en el artículo 380 se adiciona una fracción VIII para normar que  constituyen infracciones de las  autoridades y servidores públicos las que tengan por objeto menoscabar, limitar o impedir el ejercicio de derechos políticos electorales de las mujeres o incurrir en actos u omisiones constitutivos de violencia política contra las mujeres en razón de género, en los términos de </w:t>
      </w:r>
      <w:r w:rsidR="00FC79EA">
        <w:rPr>
          <w:szCs w:val="24"/>
        </w:rPr>
        <w:t>la Ley de Instituciones y Procedimientos Electorales</w:t>
      </w:r>
      <w:r w:rsidR="00D96C9D">
        <w:rPr>
          <w:szCs w:val="24"/>
        </w:rPr>
        <w:t xml:space="preserve"> </w:t>
      </w:r>
      <w:r w:rsidR="00D96C9D">
        <w:rPr>
          <w:szCs w:val="24"/>
        </w:rPr>
        <w:t>del Estado de Yucatán</w:t>
      </w:r>
      <w:r w:rsidRPr="00C5299D">
        <w:rPr>
          <w:szCs w:val="24"/>
        </w:rPr>
        <w:t xml:space="preserve">, La Ley de Acceso </w:t>
      </w:r>
      <w:r w:rsidR="00FC79EA">
        <w:rPr>
          <w:szCs w:val="24"/>
        </w:rPr>
        <w:t xml:space="preserve">a las Mujeres a una Vida Libre de Violencia </w:t>
      </w:r>
      <w:r w:rsidR="007E0D1A">
        <w:rPr>
          <w:szCs w:val="24"/>
        </w:rPr>
        <w:t xml:space="preserve">del Estado de Yucatán </w:t>
      </w:r>
      <w:r w:rsidRPr="00C5299D">
        <w:rPr>
          <w:szCs w:val="24"/>
        </w:rPr>
        <w:t>y de la Ley General de Acceso</w:t>
      </w:r>
      <w:r w:rsidR="00FC79EA">
        <w:rPr>
          <w:szCs w:val="24"/>
        </w:rPr>
        <w:t xml:space="preserve"> a las Mujeres a una Vida Libre de Violencia</w:t>
      </w:r>
      <w:r w:rsidRPr="00C5299D">
        <w:rPr>
          <w:szCs w:val="24"/>
        </w:rPr>
        <w:t xml:space="preserve">. </w:t>
      </w:r>
    </w:p>
    <w:p w:rsidR="00704CE5" w:rsidRPr="00C5299D" w:rsidRDefault="0006693B" w:rsidP="00704CE5">
      <w:pPr>
        <w:spacing w:after="0" w:line="360" w:lineRule="auto"/>
        <w:ind w:left="0" w:firstLine="708"/>
        <w:rPr>
          <w:szCs w:val="24"/>
        </w:rPr>
      </w:pPr>
      <w:r w:rsidRPr="00C5299D">
        <w:rPr>
          <w:szCs w:val="24"/>
        </w:rPr>
        <w:t xml:space="preserve">Continuando con </w:t>
      </w:r>
      <w:r w:rsidR="00B508E6" w:rsidRPr="00C5299D">
        <w:rPr>
          <w:szCs w:val="24"/>
        </w:rPr>
        <w:t>la multicitada Ley de Instituciones y Procedimientos Electorales que ahora se dictamina, se precisa  que tratándose de infracciones relacionadas de los partidos con el incumplimiento de las obligaciones para prevenir, atender y erradicar la violencia política contra las mujeres en razón de género, según la gravedad de la falta, podrá sancionarse con la reducción de hasta el 50% de las ministraciones del financiamiento público que les corresponda, por el periodo que señale la resolución y en los casos de graves y reiterad</w:t>
      </w:r>
      <w:r w:rsidR="001E1688" w:rsidRPr="00C5299D">
        <w:rPr>
          <w:szCs w:val="24"/>
        </w:rPr>
        <w:t>as conductas violatorias de la c</w:t>
      </w:r>
      <w:r w:rsidR="00B508E6" w:rsidRPr="00C5299D">
        <w:rPr>
          <w:szCs w:val="24"/>
        </w:rPr>
        <w:t xml:space="preserve">onstitución, </w:t>
      </w:r>
      <w:r w:rsidR="001E1688" w:rsidRPr="00C5299D">
        <w:rPr>
          <w:szCs w:val="24"/>
        </w:rPr>
        <w:t>de la referida</w:t>
      </w:r>
      <w:r w:rsidR="00B508E6" w:rsidRPr="00C5299D">
        <w:rPr>
          <w:szCs w:val="24"/>
        </w:rPr>
        <w:t xml:space="preserve"> ley, de la Ley de Partidos Políticos del Estado de Yucatán y demás normatividad aplicable, especialmente en cuanto a sus obligaciones en materia de origen y destino de sus recursos, así como las relacionadas con el incumplimiento de las obligaciones para prevenir, atender y erradicar la violencia política contra las mujeres en razón de género, con la cancelación de su registro como partido político.  De manera análoga, se instaura un sistema de reparación del daño en materia de violencia de género y se modifica el procedimiento especial sancionador en materia de violencia política en razón de género. Dichos cambios se encuentran impactados en los artículos 387 y</w:t>
      </w:r>
      <w:r w:rsidR="00B508E6" w:rsidRPr="00C5299D">
        <w:rPr>
          <w:b/>
          <w:szCs w:val="24"/>
        </w:rPr>
        <w:t xml:space="preserve"> </w:t>
      </w:r>
      <w:r w:rsidR="00B508E6" w:rsidRPr="00C5299D">
        <w:rPr>
          <w:szCs w:val="24"/>
        </w:rPr>
        <w:t>406, así como en los nuevos artículos 387 bis,  387 ter y 409 bis.</w:t>
      </w:r>
    </w:p>
    <w:p w:rsidR="00704CE5" w:rsidRPr="00C5299D" w:rsidRDefault="00704CE5" w:rsidP="00704CE5">
      <w:pPr>
        <w:spacing w:after="0" w:line="360" w:lineRule="auto"/>
        <w:ind w:left="0" w:firstLine="708"/>
        <w:rPr>
          <w:szCs w:val="24"/>
        </w:rPr>
      </w:pPr>
    </w:p>
    <w:p w:rsidR="00815D07" w:rsidRPr="00F565D2" w:rsidRDefault="00603EAE" w:rsidP="00815D07">
      <w:pPr>
        <w:spacing w:after="0" w:line="360" w:lineRule="auto"/>
        <w:ind w:left="0" w:firstLine="708"/>
        <w:rPr>
          <w:szCs w:val="24"/>
        </w:rPr>
      </w:pPr>
      <w:r w:rsidRPr="00AC5FD4">
        <w:rPr>
          <w:szCs w:val="24"/>
        </w:rPr>
        <w:t xml:space="preserve">De igual forma, se agrega un capítulo I bis denominado “De las medidas cautelares y de reparación”, </w:t>
      </w:r>
      <w:r w:rsidR="004F7E15" w:rsidRPr="00AC5FD4">
        <w:rPr>
          <w:szCs w:val="24"/>
        </w:rPr>
        <w:t>para adicionar l</w:t>
      </w:r>
      <w:r w:rsidRPr="00AC5FD4">
        <w:rPr>
          <w:szCs w:val="24"/>
        </w:rPr>
        <w:t xml:space="preserve">as medidas cautelares que podrán ser ordenadas por infracciones que constituyan violencia política contra </w:t>
      </w:r>
      <w:r w:rsidR="004F7E15" w:rsidRPr="00AC5FD4">
        <w:rPr>
          <w:szCs w:val="24"/>
        </w:rPr>
        <w:t xml:space="preserve">las mujeres en razón </w:t>
      </w:r>
      <w:r w:rsidR="004F7E15" w:rsidRPr="00F565D2">
        <w:rPr>
          <w:szCs w:val="24"/>
        </w:rPr>
        <w:t xml:space="preserve">de género, así como también se establecen las medidas que </w:t>
      </w:r>
      <w:r w:rsidRPr="00F565D2">
        <w:rPr>
          <w:szCs w:val="24"/>
        </w:rPr>
        <w:t xml:space="preserve">la autoridad </w:t>
      </w:r>
      <w:proofErr w:type="spellStart"/>
      <w:r w:rsidRPr="00F565D2">
        <w:rPr>
          <w:szCs w:val="24"/>
        </w:rPr>
        <w:t>resolutora</w:t>
      </w:r>
      <w:proofErr w:type="spellEnd"/>
      <w:r w:rsidRPr="00F565D2">
        <w:rPr>
          <w:szCs w:val="24"/>
        </w:rPr>
        <w:t xml:space="preserve"> deberá considerar ordenar </w:t>
      </w:r>
      <w:r w:rsidR="004F7E15" w:rsidRPr="00F565D2">
        <w:rPr>
          <w:szCs w:val="24"/>
        </w:rPr>
        <w:t xml:space="preserve">para </w:t>
      </w:r>
      <w:r w:rsidRPr="00F565D2">
        <w:rPr>
          <w:szCs w:val="24"/>
        </w:rPr>
        <w:t xml:space="preserve">reparación integral que </w:t>
      </w:r>
      <w:r w:rsidR="004F7E15" w:rsidRPr="00F565D2">
        <w:rPr>
          <w:szCs w:val="24"/>
        </w:rPr>
        <w:t>correspondan.</w:t>
      </w:r>
    </w:p>
    <w:p w:rsidR="00815D07" w:rsidRPr="00F565D2" w:rsidRDefault="00815D07" w:rsidP="00815D07">
      <w:pPr>
        <w:spacing w:after="0" w:line="360" w:lineRule="auto"/>
        <w:ind w:left="0" w:firstLine="708"/>
        <w:rPr>
          <w:szCs w:val="24"/>
        </w:rPr>
      </w:pPr>
    </w:p>
    <w:p w:rsidR="00EB2F87" w:rsidRPr="00F565D2" w:rsidRDefault="00815D07" w:rsidP="00EB2F87">
      <w:pPr>
        <w:spacing w:after="0" w:line="360" w:lineRule="auto"/>
        <w:ind w:left="0" w:firstLine="708"/>
        <w:rPr>
          <w:szCs w:val="24"/>
        </w:rPr>
      </w:pPr>
      <w:r w:rsidRPr="00F565D2">
        <w:rPr>
          <w:szCs w:val="24"/>
        </w:rPr>
        <w:t>Asimismo, al artículo 406 una fracción IV para agregar que d</w:t>
      </w:r>
      <w:r w:rsidR="00261DE6" w:rsidRPr="00F565D2">
        <w:rPr>
          <w:szCs w:val="24"/>
        </w:rPr>
        <w:t>entro de los procesos electorales, la Secretaría, por conducto de la Unidad Técnica de lo Contencioso Electoral, instruirá el procedimiento especial cuando se denunc</w:t>
      </w:r>
      <w:r w:rsidR="001E5874" w:rsidRPr="00F565D2">
        <w:rPr>
          <w:szCs w:val="24"/>
        </w:rPr>
        <w:t>ie la comisión de conductas que c</w:t>
      </w:r>
      <w:r w:rsidR="00261DE6" w:rsidRPr="00F565D2">
        <w:rPr>
          <w:szCs w:val="24"/>
        </w:rPr>
        <w:t>onstituyan hechos relacionados con violencia política contra las mujeres en razón de género.</w:t>
      </w:r>
    </w:p>
    <w:p w:rsidR="00EB2F87" w:rsidRPr="00F565D2" w:rsidRDefault="00EB2F87" w:rsidP="00EB2F87">
      <w:pPr>
        <w:spacing w:after="0" w:line="360" w:lineRule="auto"/>
        <w:ind w:left="0" w:firstLine="708"/>
        <w:rPr>
          <w:szCs w:val="24"/>
        </w:rPr>
      </w:pPr>
    </w:p>
    <w:p w:rsidR="00261DE6" w:rsidRPr="00F565D2" w:rsidRDefault="00EB2F87" w:rsidP="00EB2F87">
      <w:pPr>
        <w:spacing w:after="0" w:line="360" w:lineRule="auto"/>
        <w:ind w:left="0" w:firstLine="708"/>
        <w:rPr>
          <w:szCs w:val="24"/>
        </w:rPr>
      </w:pPr>
      <w:r w:rsidRPr="00F565D2">
        <w:rPr>
          <w:szCs w:val="24"/>
        </w:rPr>
        <w:t xml:space="preserve">Para tal efecto se tuvo que adicionar el artículo 409 Bis para prever que </w:t>
      </w:r>
      <w:r w:rsidR="00261DE6" w:rsidRPr="00F565D2">
        <w:rPr>
          <w:szCs w:val="24"/>
        </w:rPr>
        <w:t xml:space="preserve">los procedimientos relacionados con violencia política contra las mujeres en razón de género, la Unidad Técnica de lo Contencioso Electoral, </w:t>
      </w:r>
      <w:r w:rsidRPr="00F565D2">
        <w:rPr>
          <w:szCs w:val="24"/>
        </w:rPr>
        <w:t xml:space="preserve">será quien </w:t>
      </w:r>
      <w:r w:rsidR="00261DE6" w:rsidRPr="00F565D2">
        <w:rPr>
          <w:szCs w:val="24"/>
        </w:rPr>
        <w:t>ordenará en forma sucesiva iniciar el procedimiento, así como resolver sobre las medidas cautelares y de protección que fueren necesarias. Cuando las medidas de protección sean competencia de otra autoridad, la Secretaría Ejecutiva dará vista de inmediato para que proceda a otorgarlas conforme a sus facultades y competencias.</w:t>
      </w:r>
    </w:p>
    <w:p w:rsidR="00261DE6" w:rsidRPr="00F565D2" w:rsidRDefault="00261DE6" w:rsidP="00261DE6">
      <w:pPr>
        <w:pStyle w:val="Texto"/>
        <w:spacing w:after="0" w:line="360" w:lineRule="auto"/>
        <w:ind w:firstLine="0"/>
        <w:rPr>
          <w:sz w:val="24"/>
          <w:szCs w:val="24"/>
        </w:rPr>
      </w:pPr>
    </w:p>
    <w:p w:rsidR="00E437D9" w:rsidRPr="00F565D2" w:rsidRDefault="00FD221C" w:rsidP="00FD221C">
      <w:pPr>
        <w:pStyle w:val="Texto"/>
        <w:spacing w:after="0" w:line="360" w:lineRule="auto"/>
        <w:ind w:firstLine="708"/>
        <w:rPr>
          <w:sz w:val="24"/>
          <w:szCs w:val="24"/>
        </w:rPr>
      </w:pPr>
      <w:r>
        <w:rPr>
          <w:sz w:val="24"/>
          <w:szCs w:val="24"/>
        </w:rPr>
        <w:t>También</w:t>
      </w:r>
      <w:r w:rsidR="00EB2F87" w:rsidRPr="00F565D2">
        <w:rPr>
          <w:sz w:val="24"/>
          <w:szCs w:val="24"/>
        </w:rPr>
        <w:t>, c</w:t>
      </w:r>
      <w:r w:rsidR="00261DE6" w:rsidRPr="00F565D2">
        <w:rPr>
          <w:sz w:val="24"/>
          <w:szCs w:val="24"/>
        </w:rPr>
        <w:t>uando la conducta infractora sea del conocimiento de los consejos distritales y municipales, de inmediato la remitirán, a la Secretaría Ejecutiva del Instituto para que ordene iniciar el procedimiento correspondiente.</w:t>
      </w:r>
    </w:p>
    <w:p w:rsidR="00E437D9" w:rsidRPr="00F565D2" w:rsidRDefault="00E437D9" w:rsidP="00261DE6">
      <w:pPr>
        <w:pStyle w:val="Texto"/>
        <w:spacing w:after="0" w:line="360" w:lineRule="auto"/>
        <w:ind w:firstLine="0"/>
        <w:rPr>
          <w:sz w:val="24"/>
          <w:szCs w:val="24"/>
        </w:rPr>
      </w:pPr>
    </w:p>
    <w:p w:rsidR="00261DE6" w:rsidRPr="00F565D2" w:rsidRDefault="00E437D9" w:rsidP="00FD221C">
      <w:pPr>
        <w:pStyle w:val="Texto"/>
        <w:spacing w:after="0" w:line="360" w:lineRule="auto"/>
        <w:ind w:firstLine="708"/>
        <w:rPr>
          <w:sz w:val="24"/>
          <w:szCs w:val="24"/>
        </w:rPr>
      </w:pPr>
      <w:r w:rsidRPr="00F565D2">
        <w:rPr>
          <w:sz w:val="24"/>
          <w:szCs w:val="24"/>
        </w:rPr>
        <w:t>De igual forma, c</w:t>
      </w:r>
      <w:r w:rsidR="00261DE6" w:rsidRPr="00F565D2">
        <w:rPr>
          <w:sz w:val="24"/>
          <w:szCs w:val="24"/>
        </w:rPr>
        <w:t>uando las denuncias presentadas sean en contra de algún servidor o servidora pública, la Secretaría Ejecutiva dará vista de las actuaciones, así como de su resolución, a las autoridades competentes en materia de responsabilidades administrativas, para que en su caso apliquen las</w:t>
      </w:r>
      <w:r w:rsidR="00EC1FFC">
        <w:rPr>
          <w:sz w:val="24"/>
          <w:szCs w:val="24"/>
        </w:rPr>
        <w:t xml:space="preserve"> </w:t>
      </w:r>
      <w:r w:rsidR="00261DE6" w:rsidRPr="00F565D2">
        <w:rPr>
          <w:sz w:val="24"/>
          <w:szCs w:val="24"/>
        </w:rPr>
        <w:t>sanciones que correspondan en términos de la Ley de Responsabilidades Administrativas del Estado de Yucatán.</w:t>
      </w:r>
    </w:p>
    <w:p w:rsidR="00455E14" w:rsidRPr="00F565D2" w:rsidRDefault="00455E14" w:rsidP="00466774">
      <w:pPr>
        <w:spacing w:after="0" w:line="360" w:lineRule="auto"/>
        <w:ind w:left="0" w:right="-6" w:firstLine="709"/>
        <w:rPr>
          <w:color w:val="auto"/>
          <w:szCs w:val="24"/>
        </w:rPr>
      </w:pPr>
    </w:p>
    <w:p w:rsidR="00BD21DA" w:rsidRPr="000E70B5" w:rsidRDefault="00BD21DA" w:rsidP="00466774">
      <w:pPr>
        <w:spacing w:after="0" w:line="360" w:lineRule="auto"/>
        <w:ind w:left="0" w:right="-6" w:firstLine="709"/>
        <w:rPr>
          <w:color w:val="auto"/>
          <w:szCs w:val="24"/>
        </w:rPr>
      </w:pPr>
      <w:r w:rsidRPr="00F565D2">
        <w:rPr>
          <w:color w:val="auto"/>
          <w:szCs w:val="24"/>
        </w:rPr>
        <w:t xml:space="preserve">En lo referente </w:t>
      </w:r>
      <w:r w:rsidR="00466774" w:rsidRPr="00F565D2">
        <w:rPr>
          <w:color w:val="auto"/>
          <w:szCs w:val="24"/>
        </w:rPr>
        <w:t xml:space="preserve">a la reforma al Código Penal del Estado de Yucatán, para adicionar un párrafo segundo al artículo 188 Bis, cabe especificar que </w:t>
      </w:r>
      <w:r w:rsidRPr="00F565D2">
        <w:rPr>
          <w:color w:val="auto"/>
          <w:szCs w:val="24"/>
        </w:rPr>
        <w:t>no se está creando un tipo penal sino</w:t>
      </w:r>
      <w:r w:rsidRPr="00AC5FD4">
        <w:rPr>
          <w:color w:val="auto"/>
          <w:szCs w:val="24"/>
        </w:rPr>
        <w:t xml:space="preserve"> solo se está </w:t>
      </w:r>
      <w:r w:rsidR="00430D3C" w:rsidRPr="00AC5FD4">
        <w:rPr>
          <w:color w:val="auto"/>
          <w:szCs w:val="24"/>
        </w:rPr>
        <w:t>reforzando</w:t>
      </w:r>
      <w:r w:rsidR="00430D3C">
        <w:rPr>
          <w:color w:val="auto"/>
          <w:szCs w:val="24"/>
        </w:rPr>
        <w:t xml:space="preserve"> lo </w:t>
      </w:r>
      <w:r w:rsidR="00466774">
        <w:rPr>
          <w:color w:val="auto"/>
          <w:szCs w:val="24"/>
        </w:rPr>
        <w:t>previsto en la Ley de A</w:t>
      </w:r>
      <w:r w:rsidR="00430D3C">
        <w:rPr>
          <w:color w:val="auto"/>
          <w:szCs w:val="24"/>
        </w:rPr>
        <w:t xml:space="preserve">cceso de las Mujeres a una Vida Libre </w:t>
      </w:r>
      <w:r w:rsidR="00466774">
        <w:rPr>
          <w:color w:val="auto"/>
          <w:szCs w:val="24"/>
        </w:rPr>
        <w:t xml:space="preserve">de Violencia del Estado de Yucatán, </w:t>
      </w:r>
      <w:r w:rsidR="00430D3C">
        <w:rPr>
          <w:color w:val="auto"/>
          <w:szCs w:val="24"/>
        </w:rPr>
        <w:t>referente a las órdenes de protecci</w:t>
      </w:r>
      <w:r w:rsidR="00466774">
        <w:rPr>
          <w:color w:val="auto"/>
          <w:szCs w:val="24"/>
        </w:rPr>
        <w:t xml:space="preserve">ón, </w:t>
      </w:r>
      <w:r w:rsidR="00B74E3B">
        <w:rPr>
          <w:color w:val="auto"/>
          <w:szCs w:val="24"/>
        </w:rPr>
        <w:t xml:space="preserve">por tanto se </w:t>
      </w:r>
      <w:r w:rsidRPr="000E70B5">
        <w:rPr>
          <w:color w:val="auto"/>
          <w:szCs w:val="24"/>
        </w:rPr>
        <w:t xml:space="preserve">hace referencia </w:t>
      </w:r>
      <w:r w:rsidR="00756D5D">
        <w:rPr>
          <w:color w:val="auto"/>
          <w:szCs w:val="24"/>
        </w:rPr>
        <w:t>a los delitos señalados en el c</w:t>
      </w:r>
      <w:r w:rsidRPr="000E70B5">
        <w:rPr>
          <w:color w:val="auto"/>
          <w:szCs w:val="24"/>
        </w:rPr>
        <w:t>apítulo VI del ci</w:t>
      </w:r>
      <w:r w:rsidR="0008670C">
        <w:rPr>
          <w:color w:val="auto"/>
          <w:szCs w:val="24"/>
        </w:rPr>
        <w:t>tado ordenamiento que contempla</w:t>
      </w:r>
      <w:r w:rsidRPr="000E70B5">
        <w:rPr>
          <w:color w:val="auto"/>
          <w:szCs w:val="24"/>
        </w:rPr>
        <w:t xml:space="preserve"> la </w:t>
      </w:r>
      <w:r w:rsidR="0008670C">
        <w:rPr>
          <w:color w:val="auto"/>
          <w:szCs w:val="24"/>
        </w:rPr>
        <w:t>v</w:t>
      </w:r>
      <w:r w:rsidRPr="000E70B5">
        <w:rPr>
          <w:color w:val="auto"/>
          <w:szCs w:val="24"/>
        </w:rPr>
        <w:t>iolación a las órdenes y medidas de protección, en este caso a las que emita la autoridad para el caso de violencia política, esto, independientemente d</w:t>
      </w:r>
      <w:r w:rsidR="0008670C">
        <w:rPr>
          <w:color w:val="auto"/>
          <w:szCs w:val="24"/>
        </w:rPr>
        <w:t>e las penas establecidas en el a</w:t>
      </w:r>
      <w:r w:rsidRPr="000E70B5">
        <w:rPr>
          <w:color w:val="auto"/>
          <w:szCs w:val="24"/>
        </w:rPr>
        <w:t xml:space="preserve">rtículo 20 Bis de la Ley General en Materia de Delitos Electorales, de esa manera se salvaguarda el respeto irrestricto a las competencias locales y federales en cuanto al ámbito punitivo. </w:t>
      </w:r>
    </w:p>
    <w:p w:rsidR="00BD21DA" w:rsidRPr="000E70B5" w:rsidRDefault="00BD21DA" w:rsidP="00BD21DA">
      <w:pPr>
        <w:spacing w:after="0" w:line="360" w:lineRule="auto"/>
        <w:ind w:left="0" w:right="-6" w:firstLine="709"/>
        <w:rPr>
          <w:color w:val="auto"/>
          <w:szCs w:val="24"/>
        </w:rPr>
      </w:pPr>
    </w:p>
    <w:p w:rsidR="00BD21DA" w:rsidRPr="000E70B5" w:rsidRDefault="00323299" w:rsidP="00323299">
      <w:pPr>
        <w:spacing w:after="0" w:line="360" w:lineRule="auto"/>
        <w:ind w:left="0" w:right="-6" w:firstLine="708"/>
        <w:rPr>
          <w:color w:val="auto"/>
          <w:szCs w:val="24"/>
        </w:rPr>
      </w:pPr>
      <w:r w:rsidRPr="000454C6">
        <w:rPr>
          <w:color w:val="auto"/>
          <w:szCs w:val="24"/>
        </w:rPr>
        <w:t xml:space="preserve">Sobre el mismo tema de violencia </w:t>
      </w:r>
      <w:r w:rsidR="000454C6" w:rsidRPr="000454C6">
        <w:rPr>
          <w:color w:val="auto"/>
          <w:szCs w:val="24"/>
        </w:rPr>
        <w:t>política</w:t>
      </w:r>
      <w:r w:rsidRPr="000454C6">
        <w:rPr>
          <w:color w:val="auto"/>
          <w:szCs w:val="24"/>
        </w:rPr>
        <w:t xml:space="preserve"> en razón de género también se reforma </w:t>
      </w:r>
      <w:r w:rsidR="00BD21DA" w:rsidRPr="000454C6">
        <w:rPr>
          <w:color w:val="auto"/>
          <w:szCs w:val="24"/>
        </w:rPr>
        <w:t>la Ley de Responsabilidades Administrativas del Estado de Yucatán</w:t>
      </w:r>
      <w:r w:rsidRPr="000454C6">
        <w:rPr>
          <w:color w:val="auto"/>
          <w:szCs w:val="24"/>
        </w:rPr>
        <w:t xml:space="preserve">, específicamente </w:t>
      </w:r>
      <w:r w:rsidR="00BD21DA" w:rsidRPr="000454C6">
        <w:rPr>
          <w:color w:val="auto"/>
          <w:szCs w:val="24"/>
        </w:rPr>
        <w:t xml:space="preserve">el contenido del artículo 59 con la intención de </w:t>
      </w:r>
      <w:r w:rsidR="003C7F4E" w:rsidRPr="000454C6">
        <w:rPr>
          <w:color w:val="auto"/>
          <w:szCs w:val="24"/>
        </w:rPr>
        <w:t xml:space="preserve">establecer </w:t>
      </w:r>
      <w:r w:rsidR="00BD21DA" w:rsidRPr="000454C6">
        <w:rPr>
          <w:color w:val="auto"/>
          <w:szCs w:val="24"/>
        </w:rPr>
        <w:t xml:space="preserve">que comete el abuso de funciones quien realice por sí o por un tercero cualquiera de las conductas descritas en el artículo 7 Bis de la Ley de Acceso de las Mujeres a una Vida Libre de Violencia de Yucatán. </w:t>
      </w:r>
    </w:p>
    <w:p w:rsidR="00E51C7F" w:rsidRPr="000E70B5" w:rsidRDefault="00E51C7F" w:rsidP="00E51C7F">
      <w:pPr>
        <w:spacing w:after="0" w:line="360" w:lineRule="auto"/>
        <w:ind w:left="0" w:right="-6" w:firstLine="709"/>
        <w:rPr>
          <w:color w:val="auto"/>
          <w:szCs w:val="24"/>
        </w:rPr>
      </w:pPr>
    </w:p>
    <w:p w:rsidR="00E51C7F" w:rsidRPr="000E70B5" w:rsidRDefault="00E51C7F" w:rsidP="00E51C7F">
      <w:pPr>
        <w:spacing w:after="0" w:line="360" w:lineRule="auto"/>
        <w:ind w:left="0" w:right="-6" w:firstLine="709"/>
        <w:rPr>
          <w:szCs w:val="24"/>
        </w:rPr>
      </w:pPr>
      <w:r w:rsidRPr="000E70B5">
        <w:rPr>
          <w:color w:val="auto"/>
          <w:szCs w:val="24"/>
        </w:rPr>
        <w:t xml:space="preserve">Finalmente el dictamen modifica la Ley de Sistemas de Medios de Impugnación en Materia Electoral de Estado de Yucatán en su artículo 19 dentro del Capítulo II Del Juicio para la Protección de los Derechos Político Electorales, el cual contempla las causales por las que </w:t>
      </w:r>
      <w:r w:rsidRPr="000E70B5">
        <w:rPr>
          <w:szCs w:val="24"/>
        </w:rPr>
        <w:t>cualquier ciudadano yucateco en forma individual solicite la protección de los derechos político electorales del ciudadano, a tales causas, se adiciona aquella que considere q</w:t>
      </w:r>
      <w:r w:rsidRPr="000E70B5">
        <w:rPr>
          <w:color w:val="auto"/>
          <w:szCs w:val="24"/>
        </w:rPr>
        <w:t>u</w:t>
      </w:r>
      <w:r w:rsidRPr="000E70B5">
        <w:rPr>
          <w:szCs w:val="24"/>
        </w:rPr>
        <w:t xml:space="preserve">e se </w:t>
      </w:r>
      <w:r w:rsidRPr="000E70B5">
        <w:rPr>
          <w:color w:val="auto"/>
          <w:szCs w:val="24"/>
        </w:rPr>
        <w:t>actualiza algún supuesto de violencia política contra las mujeres en razón de género, en los términos establecidos en la Ley de Acceso de las Mujeres a una Vida Libre de Violencia del Estado de Yucatán y en la Ley de Instituciones y Procedimientos Electorales del Estado de Yucatán.</w:t>
      </w:r>
    </w:p>
    <w:p w:rsidR="00E51C7F" w:rsidRPr="000E70B5" w:rsidRDefault="00E51C7F" w:rsidP="00E51C7F">
      <w:pPr>
        <w:spacing w:after="0" w:line="360" w:lineRule="auto"/>
        <w:ind w:left="0" w:right="-6" w:firstLine="709"/>
        <w:rPr>
          <w:color w:val="auto"/>
          <w:szCs w:val="24"/>
        </w:rPr>
      </w:pPr>
    </w:p>
    <w:p w:rsidR="00E51C7F" w:rsidRPr="000E70B5" w:rsidRDefault="00E0484F" w:rsidP="00E51C7F">
      <w:pPr>
        <w:spacing w:after="0" w:line="360" w:lineRule="auto"/>
        <w:ind w:left="0" w:right="-6" w:firstLine="709"/>
        <w:rPr>
          <w:color w:val="auto"/>
          <w:szCs w:val="24"/>
        </w:rPr>
      </w:pPr>
      <w:r>
        <w:rPr>
          <w:szCs w:val="24"/>
        </w:rPr>
        <w:t xml:space="preserve">Lo anterior,  robustece </w:t>
      </w:r>
      <w:r w:rsidR="00E51C7F" w:rsidRPr="000E70B5">
        <w:rPr>
          <w:szCs w:val="24"/>
        </w:rPr>
        <w:t>el combate y prevención a la violencia</w:t>
      </w:r>
      <w:r>
        <w:rPr>
          <w:szCs w:val="24"/>
        </w:rPr>
        <w:t xml:space="preserve"> política por razones de género, misma que también </w:t>
      </w:r>
      <w:r w:rsidR="00E51C7F" w:rsidRPr="000E70B5">
        <w:rPr>
          <w:szCs w:val="24"/>
        </w:rPr>
        <w:t xml:space="preserve">ha sido explorado por autoridades judiciales en materia electoral y del cual se han emitido diversos criterios por los órganos judiciales </w:t>
      </w:r>
      <w:r w:rsidR="00E51C7F" w:rsidRPr="000E70B5">
        <w:rPr>
          <w:color w:val="auto"/>
          <w:szCs w:val="24"/>
        </w:rPr>
        <w:t>dentro de los cuales se resalta la jurisprudencia 48/2016 del rubro “</w:t>
      </w:r>
      <w:r w:rsidR="00E51C7F" w:rsidRPr="000E70B5">
        <w:rPr>
          <w:b/>
          <w:color w:val="auto"/>
          <w:szCs w:val="24"/>
        </w:rPr>
        <w:t>VIOLENCIA POLÍTICA POR RAZONES DE GÉNERO. LAS AUTORIDADES ELECTORALES ESTÁN OBLIGADAS A EVITAR LA AFECTACIÓN DE DERECHOS POLÍTICOS ELECTORALES”</w:t>
      </w:r>
      <w:r w:rsidR="00E51C7F" w:rsidRPr="000E70B5">
        <w:rPr>
          <w:rStyle w:val="Refdenotaalpie"/>
          <w:b/>
          <w:color w:val="auto"/>
          <w:szCs w:val="24"/>
        </w:rPr>
        <w:footnoteReference w:id="7"/>
      </w:r>
      <w:r w:rsidR="00E51C7F" w:rsidRPr="000E70B5">
        <w:rPr>
          <w:b/>
          <w:color w:val="auto"/>
          <w:szCs w:val="24"/>
        </w:rPr>
        <w:t xml:space="preserve">. </w:t>
      </w:r>
      <w:r w:rsidR="00E51C7F" w:rsidRPr="000E70B5">
        <w:rPr>
          <w:color w:val="auto"/>
          <w:szCs w:val="24"/>
        </w:rPr>
        <w:t xml:space="preserve">Dicha tesis expresa una interpretación sistemática de los artículos 1°, 4°, 35 y 41, de la Constitución Política de los Estados Unidos Mexicanos; 4, inciso j), de la Convención Interamericana para Prevenir, Sancionar y Erradicar la Violencia contra la Mujer; II y III de la Convención de los Derechos Políticos de la Mujer; y 7, inciso a), de la Convención sobre la Eliminación de Todas las Formas de Discriminación contra la Mujer; así como lo establecido en el Protocolo para Atender la Violencia Política Contra las Mujeres. </w:t>
      </w:r>
    </w:p>
    <w:p w:rsidR="00E51C7F" w:rsidRPr="000E70B5" w:rsidRDefault="00E51C7F" w:rsidP="00E51C7F">
      <w:pPr>
        <w:spacing w:after="0" w:line="360" w:lineRule="auto"/>
        <w:ind w:left="0" w:right="-6" w:firstLine="709"/>
        <w:rPr>
          <w:color w:val="auto"/>
          <w:szCs w:val="24"/>
        </w:rPr>
      </w:pPr>
    </w:p>
    <w:p w:rsidR="00E51C7F" w:rsidRPr="000E70B5" w:rsidRDefault="00E51C7F" w:rsidP="00E51C7F">
      <w:pPr>
        <w:spacing w:after="0" w:line="360" w:lineRule="auto"/>
        <w:ind w:left="0" w:right="-6" w:firstLine="709"/>
        <w:rPr>
          <w:color w:val="auto"/>
          <w:szCs w:val="24"/>
        </w:rPr>
      </w:pPr>
      <w:r w:rsidRPr="000E70B5">
        <w:rPr>
          <w:color w:val="auto"/>
          <w:szCs w:val="24"/>
        </w:rPr>
        <w:t xml:space="preserve">A partir de ella, se concluye que la violencia política contra las mujeres comprende todas aquellas acciones u omisiones de personas, servidoras o servidores públicos que se dirigen a una mujer por ser mujer, tienen un impacto diferenciado en ellas o les afectan desproporcionadamente, con el objeto o resultado de menoscabar o anular sus derechos político-electorales, incluyendo el ejercicio del cargo, de ahí que sea una obligación de la comisión permanente atender la iniciativa en su integridad para erradicarla en nuestra sociedad. </w:t>
      </w:r>
    </w:p>
    <w:p w:rsidR="00E51C7F" w:rsidRPr="000E70B5" w:rsidRDefault="00E51C7F" w:rsidP="00E51C7F">
      <w:pPr>
        <w:spacing w:after="0" w:line="360" w:lineRule="auto"/>
        <w:ind w:left="0" w:right="-6" w:firstLine="709"/>
        <w:rPr>
          <w:color w:val="auto"/>
          <w:szCs w:val="24"/>
        </w:rPr>
      </w:pPr>
    </w:p>
    <w:p w:rsidR="00E51C7F" w:rsidRPr="000E70B5" w:rsidRDefault="00E51C7F" w:rsidP="00E51C7F">
      <w:pPr>
        <w:spacing w:after="0" w:line="360" w:lineRule="auto"/>
        <w:ind w:left="0" w:right="-6" w:firstLine="709"/>
        <w:rPr>
          <w:color w:val="auto"/>
          <w:szCs w:val="24"/>
        </w:rPr>
      </w:pPr>
      <w:r w:rsidRPr="000E70B5">
        <w:rPr>
          <w:color w:val="auto"/>
          <w:szCs w:val="24"/>
        </w:rPr>
        <w:t xml:space="preserve">Asimismo recalca que el derecho de las mujeres a una vida libre de discriminación y de violencia, es básica para entender y generar herramientas para que toda autoridad, como parte de sus obligaciones, actúe con la debida diligencia y de manera conjunta para prevenir, investigar, sancionar y reparar una posible afectación a sus derechos. </w:t>
      </w:r>
    </w:p>
    <w:p w:rsidR="00B508E6" w:rsidRPr="000E70B5" w:rsidRDefault="00B508E6" w:rsidP="000E70B5">
      <w:pPr>
        <w:spacing w:after="0" w:line="360" w:lineRule="auto"/>
        <w:ind w:left="0" w:right="-6" w:firstLine="709"/>
        <w:rPr>
          <w:color w:val="auto"/>
          <w:szCs w:val="24"/>
        </w:rPr>
      </w:pPr>
    </w:p>
    <w:p w:rsidR="009B5507" w:rsidRPr="006D7E7D" w:rsidRDefault="00B13871" w:rsidP="00632C45">
      <w:pPr>
        <w:spacing w:after="0" w:line="360" w:lineRule="auto"/>
        <w:ind w:left="0" w:right="-6" w:firstLine="709"/>
        <w:rPr>
          <w:b/>
        </w:rPr>
      </w:pPr>
      <w:r w:rsidRPr="00B13871">
        <w:rPr>
          <w:b/>
          <w:color w:val="auto"/>
          <w:szCs w:val="24"/>
        </w:rPr>
        <w:t>SEXTA.</w:t>
      </w:r>
      <w:r>
        <w:rPr>
          <w:b/>
          <w:color w:val="auto"/>
          <w:szCs w:val="24"/>
        </w:rPr>
        <w:t xml:space="preserve"> </w:t>
      </w:r>
      <w:r w:rsidRPr="00B13871">
        <w:rPr>
          <w:b/>
          <w:i/>
          <w:color w:val="auto"/>
          <w:szCs w:val="24"/>
        </w:rPr>
        <w:t>Lenguaje inclusivo.</w:t>
      </w:r>
      <w:r w:rsidR="007077DC">
        <w:rPr>
          <w:b/>
          <w:i/>
          <w:color w:val="auto"/>
          <w:szCs w:val="24"/>
        </w:rPr>
        <w:t xml:space="preserve"> </w:t>
      </w:r>
      <w:r w:rsidR="007077DC" w:rsidRPr="007077DC">
        <w:rPr>
          <w:color w:val="auto"/>
          <w:szCs w:val="24"/>
        </w:rPr>
        <w:t>Por otra parte</w:t>
      </w:r>
      <w:r w:rsidR="007077DC">
        <w:rPr>
          <w:color w:val="auto"/>
          <w:szCs w:val="24"/>
        </w:rPr>
        <w:t xml:space="preserve"> el proyecto de </w:t>
      </w:r>
      <w:r w:rsidR="00750738" w:rsidRPr="000E70B5">
        <w:rPr>
          <w:color w:val="auto"/>
          <w:szCs w:val="24"/>
        </w:rPr>
        <w:t xml:space="preserve">reforma contempla </w:t>
      </w:r>
      <w:r w:rsidR="009B5507">
        <w:rPr>
          <w:color w:val="auto"/>
          <w:szCs w:val="24"/>
        </w:rPr>
        <w:t>modificaciones en</w:t>
      </w:r>
      <w:r w:rsidR="007077DC">
        <w:rPr>
          <w:color w:val="auto"/>
          <w:szCs w:val="24"/>
        </w:rPr>
        <w:t xml:space="preserve"> diversos artículos </w:t>
      </w:r>
      <w:r w:rsidR="00355957" w:rsidRPr="000E70B5">
        <w:rPr>
          <w:color w:val="auto"/>
          <w:szCs w:val="24"/>
        </w:rPr>
        <w:t>con la finalidad de contemplar un lenguaje inclusivo</w:t>
      </w:r>
      <w:r w:rsidR="00E73E9D" w:rsidRPr="000E70B5">
        <w:rPr>
          <w:color w:val="auto"/>
          <w:szCs w:val="24"/>
        </w:rPr>
        <w:t xml:space="preserve"> en todos sus títulos y capítulos</w:t>
      </w:r>
      <w:r w:rsidR="00355957" w:rsidRPr="000E70B5">
        <w:rPr>
          <w:color w:val="auto"/>
          <w:szCs w:val="24"/>
        </w:rPr>
        <w:t xml:space="preserve">, y adaptando </w:t>
      </w:r>
      <w:r w:rsidR="000C18C5">
        <w:rPr>
          <w:color w:val="auto"/>
          <w:szCs w:val="24"/>
        </w:rPr>
        <w:t xml:space="preserve">los </w:t>
      </w:r>
      <w:r w:rsidR="00355957" w:rsidRPr="000E70B5">
        <w:rPr>
          <w:color w:val="auto"/>
          <w:szCs w:val="24"/>
        </w:rPr>
        <w:t>ordenamiento</w:t>
      </w:r>
      <w:r w:rsidR="000C18C5">
        <w:rPr>
          <w:color w:val="auto"/>
          <w:szCs w:val="24"/>
        </w:rPr>
        <w:t>s</w:t>
      </w:r>
      <w:r w:rsidR="00355957" w:rsidRPr="000E70B5">
        <w:rPr>
          <w:color w:val="auto"/>
          <w:szCs w:val="24"/>
        </w:rPr>
        <w:t xml:space="preserve"> de acuerdo </w:t>
      </w:r>
      <w:r w:rsidR="000C18C5">
        <w:rPr>
          <w:color w:val="auto"/>
          <w:szCs w:val="24"/>
        </w:rPr>
        <w:t xml:space="preserve">con </w:t>
      </w:r>
      <w:r w:rsidR="00355957" w:rsidRPr="000E70B5">
        <w:rPr>
          <w:color w:val="auto"/>
          <w:szCs w:val="24"/>
        </w:rPr>
        <w:t>las reformas que se impactan garantizand</w:t>
      </w:r>
      <w:r w:rsidR="00F537F4" w:rsidRPr="000E70B5">
        <w:rPr>
          <w:color w:val="auto"/>
          <w:szCs w:val="24"/>
        </w:rPr>
        <w:t xml:space="preserve">o temas relativos a la paridad y </w:t>
      </w:r>
      <w:r w:rsidR="00E73E9D" w:rsidRPr="000E70B5">
        <w:rPr>
          <w:color w:val="auto"/>
          <w:szCs w:val="24"/>
        </w:rPr>
        <w:t>a la violencia política</w:t>
      </w:r>
      <w:r w:rsidR="00F537F4" w:rsidRPr="000E70B5">
        <w:rPr>
          <w:color w:val="auto"/>
          <w:szCs w:val="24"/>
        </w:rPr>
        <w:t xml:space="preserve"> en razón de género derivada del paquete de iniciativas estudiadas por este comisión</w:t>
      </w:r>
      <w:r w:rsidR="007F089F">
        <w:rPr>
          <w:color w:val="auto"/>
          <w:szCs w:val="24"/>
        </w:rPr>
        <w:t xml:space="preserve"> decisoria, </w:t>
      </w:r>
      <w:r w:rsidR="00632C45">
        <w:rPr>
          <w:color w:val="auto"/>
          <w:szCs w:val="24"/>
        </w:rPr>
        <w:t xml:space="preserve">por mencionar algunos tenemos </w:t>
      </w:r>
      <w:r w:rsidR="00632C45">
        <w:t xml:space="preserve">los siguientes artículos </w:t>
      </w:r>
      <w:r w:rsidR="009B5507" w:rsidRPr="00697302">
        <w:t xml:space="preserve">1, fracción II; </w:t>
      </w:r>
      <w:r w:rsidR="00632C45">
        <w:t>del 5 al 6;</w:t>
      </w:r>
      <w:r w:rsidR="009B5507" w:rsidRPr="00697302">
        <w:t xml:space="preserve"> 16 al 17;  20 al 23; 25 al</w:t>
      </w:r>
      <w:r w:rsidR="00632C45">
        <w:t xml:space="preserve"> 29; 30;</w:t>
      </w:r>
      <w:r w:rsidR="009B5507" w:rsidRPr="00697302">
        <w:t xml:space="preserve"> 31; 35, 36 al 39; 40 al 54; 55 al 59; 61; 63; 64 al 69; 70; 73 al</w:t>
      </w:r>
      <w:r w:rsidR="00632C45">
        <w:t xml:space="preserve"> </w:t>
      </w:r>
      <w:r w:rsidR="009B5507" w:rsidRPr="00697302">
        <w:t>77; 79; 81 al 85; 87; 89 al 97; 99 al 101; 103 al 106; 113 al</w:t>
      </w:r>
      <w:r w:rsidR="00632C45">
        <w:t xml:space="preserve"> </w:t>
      </w:r>
      <w:r w:rsidR="009B5507" w:rsidRPr="00697302">
        <w:t xml:space="preserve">117; 119 al 123; 124 al 125; 127 al 129; 130; 131 al 134, 136 bis; 136 Ter  al 136 quinquis; 137 al 142; 143; 154 al 161; 163 al 164; 166 al 170; 178; 180 al 183; 186al 189; </w:t>
      </w:r>
      <w:r w:rsidR="00632C45">
        <w:t>191 al 192; 214; 215; 373 y 387, e</w:t>
      </w:r>
      <w:r w:rsidR="009B5507">
        <w:t xml:space="preserve">n lo referente a </w:t>
      </w:r>
      <w:r w:rsidR="009B5507" w:rsidRPr="00632C45">
        <w:t>la Ley de Partidos Políticos del Estado de Yucatán,</w:t>
      </w:r>
      <w:r w:rsidR="009B5507">
        <w:t xml:space="preserve"> se resaltan </w:t>
      </w:r>
      <w:r w:rsidR="00632C45">
        <w:t xml:space="preserve">igual ciertos </w:t>
      </w:r>
      <w:r w:rsidR="009B5507">
        <w:t>cambios</w:t>
      </w:r>
      <w:r w:rsidR="009B5507" w:rsidRPr="00737899">
        <w:t xml:space="preserve"> ortográficos, relacionados con el término ciudadanía y lenguaje inclusivo</w:t>
      </w:r>
      <w:r w:rsidR="009B5507">
        <w:t xml:space="preserve"> que</w:t>
      </w:r>
      <w:r w:rsidR="006E37FB">
        <w:t xml:space="preserve"> se</w:t>
      </w:r>
      <w:r w:rsidR="009B5507">
        <w:t xml:space="preserve"> pueden observar en los </w:t>
      </w:r>
      <w:r w:rsidR="009B5507" w:rsidRPr="00AD2DE2">
        <w:t>artículos 2 al 4.</w:t>
      </w:r>
    </w:p>
    <w:p w:rsidR="00256598" w:rsidRPr="000E70B5" w:rsidRDefault="00256598" w:rsidP="000E70B5">
      <w:pPr>
        <w:spacing w:after="0" w:line="360" w:lineRule="auto"/>
        <w:ind w:left="0" w:right="-6" w:firstLine="709"/>
        <w:rPr>
          <w:color w:val="auto"/>
          <w:szCs w:val="24"/>
        </w:rPr>
      </w:pPr>
    </w:p>
    <w:p w:rsidR="00AE482A" w:rsidRDefault="00D213EF" w:rsidP="00A321A8">
      <w:pPr>
        <w:spacing w:after="0" w:line="360" w:lineRule="auto"/>
        <w:ind w:left="0" w:right="-6" w:firstLine="709"/>
        <w:rPr>
          <w:color w:val="auto"/>
          <w:szCs w:val="24"/>
        </w:rPr>
      </w:pPr>
      <w:r w:rsidRPr="00D213EF">
        <w:rPr>
          <w:b/>
          <w:color w:val="auto"/>
          <w:szCs w:val="24"/>
        </w:rPr>
        <w:t xml:space="preserve">SÉPTIMA. </w:t>
      </w:r>
      <w:r w:rsidR="00C778EC" w:rsidRPr="00C778EC">
        <w:rPr>
          <w:b/>
          <w:i/>
          <w:color w:val="auto"/>
          <w:szCs w:val="24"/>
        </w:rPr>
        <w:t>Financiamiento a liderazgo político de las mujeres.</w:t>
      </w:r>
      <w:r w:rsidR="00555985">
        <w:rPr>
          <w:b/>
          <w:color w:val="auto"/>
          <w:szCs w:val="24"/>
        </w:rPr>
        <w:t xml:space="preserve"> </w:t>
      </w:r>
      <w:r w:rsidR="00A321A8" w:rsidRPr="00074FDC">
        <w:rPr>
          <w:color w:val="auto"/>
          <w:szCs w:val="24"/>
        </w:rPr>
        <w:t>A</w:t>
      </w:r>
      <w:r w:rsidR="00AE482A" w:rsidRPr="00074FDC">
        <w:rPr>
          <w:color w:val="auto"/>
          <w:szCs w:val="24"/>
        </w:rPr>
        <w:t xml:space="preserve">dicionalmente, dentro de la Ley de Partidos Políticos del Estado de Yucatán se ha contemplado </w:t>
      </w:r>
      <w:r w:rsidR="006B22E6" w:rsidRPr="00074FDC">
        <w:rPr>
          <w:color w:val="auto"/>
          <w:szCs w:val="24"/>
        </w:rPr>
        <w:t>aumentar el financiamiento del rubro para la capacitación, promoción y el desarrollo del liderazgo político de las mujeres contemplado en el artí</w:t>
      </w:r>
      <w:r w:rsidR="00C2660D">
        <w:rPr>
          <w:color w:val="auto"/>
          <w:szCs w:val="24"/>
        </w:rPr>
        <w:t>culo 52 del citado ordenamiento, estableciendo para tal efecto garantizar y destinar anualmente un mínimo del 25</w:t>
      </w:r>
      <w:r w:rsidR="00AE482A" w:rsidRPr="00074FDC">
        <w:rPr>
          <w:color w:val="auto"/>
          <w:szCs w:val="24"/>
        </w:rPr>
        <w:t xml:space="preserve">% </w:t>
      </w:r>
      <w:r w:rsidR="00C2660D">
        <w:rPr>
          <w:color w:val="auto"/>
          <w:szCs w:val="24"/>
        </w:rPr>
        <w:t>hasta un máximo del 50%.</w:t>
      </w:r>
    </w:p>
    <w:p w:rsidR="00EF0FF4" w:rsidRDefault="00EF0FF4" w:rsidP="00A321A8">
      <w:pPr>
        <w:spacing w:after="0" w:line="360" w:lineRule="auto"/>
        <w:ind w:left="0" w:right="-6" w:firstLine="709"/>
        <w:rPr>
          <w:color w:val="auto"/>
          <w:szCs w:val="24"/>
        </w:rPr>
      </w:pPr>
    </w:p>
    <w:p w:rsidR="005B5EA4" w:rsidRPr="00533EAD" w:rsidRDefault="00D563A7" w:rsidP="000E70B5">
      <w:pPr>
        <w:spacing w:after="0" w:line="360" w:lineRule="auto"/>
        <w:ind w:left="0" w:right="-6" w:firstLine="709"/>
        <w:rPr>
          <w:color w:val="auto"/>
          <w:szCs w:val="24"/>
        </w:rPr>
      </w:pPr>
      <w:r>
        <w:rPr>
          <w:color w:val="auto"/>
          <w:szCs w:val="24"/>
        </w:rPr>
        <w:t xml:space="preserve">Con dicha reforma, </w:t>
      </w:r>
      <w:r w:rsidR="00B6359E">
        <w:rPr>
          <w:color w:val="auto"/>
          <w:szCs w:val="24"/>
        </w:rPr>
        <w:t xml:space="preserve">se </w:t>
      </w:r>
      <w:r w:rsidR="00D0289C">
        <w:rPr>
          <w:color w:val="auto"/>
          <w:szCs w:val="24"/>
        </w:rPr>
        <w:t xml:space="preserve">pretende </w:t>
      </w:r>
      <w:r w:rsidR="001C4352">
        <w:rPr>
          <w:color w:val="auto"/>
          <w:szCs w:val="24"/>
        </w:rPr>
        <w:t>impulsar a las mujeres</w:t>
      </w:r>
      <w:r w:rsidR="000A2F6D">
        <w:rPr>
          <w:color w:val="auto"/>
          <w:szCs w:val="24"/>
        </w:rPr>
        <w:t xml:space="preserve"> que se </w:t>
      </w:r>
      <w:r w:rsidR="000A2F6D" w:rsidRPr="00533EAD">
        <w:rPr>
          <w:color w:val="auto"/>
          <w:szCs w:val="24"/>
        </w:rPr>
        <w:t xml:space="preserve">desarrollen </w:t>
      </w:r>
      <w:r w:rsidR="001B3BD6" w:rsidRPr="00533EAD">
        <w:rPr>
          <w:color w:val="auto"/>
          <w:szCs w:val="24"/>
        </w:rPr>
        <w:t>en el ámbito</w:t>
      </w:r>
      <w:r w:rsidR="001C4352" w:rsidRPr="00533EAD">
        <w:rPr>
          <w:color w:val="auto"/>
          <w:szCs w:val="24"/>
        </w:rPr>
        <w:t xml:space="preserve"> </w:t>
      </w:r>
      <w:r w:rsidR="001B3BD6" w:rsidRPr="00533EAD">
        <w:rPr>
          <w:color w:val="auto"/>
          <w:szCs w:val="24"/>
        </w:rPr>
        <w:t xml:space="preserve">político </w:t>
      </w:r>
      <w:r w:rsidR="001C4352" w:rsidRPr="00533EAD">
        <w:rPr>
          <w:color w:val="auto"/>
          <w:szCs w:val="24"/>
        </w:rPr>
        <w:t xml:space="preserve">y por tanto </w:t>
      </w:r>
      <w:r w:rsidR="009C06B8" w:rsidRPr="00533EAD">
        <w:rPr>
          <w:color w:val="auto"/>
          <w:szCs w:val="24"/>
        </w:rPr>
        <w:t xml:space="preserve">se fortalece </w:t>
      </w:r>
      <w:r w:rsidR="005B5EA4" w:rsidRPr="00533EAD">
        <w:rPr>
          <w:color w:val="auto"/>
          <w:szCs w:val="24"/>
        </w:rPr>
        <w:t>la paridad en la entidad</w:t>
      </w:r>
      <w:r w:rsidR="001C4352" w:rsidRPr="00533EAD">
        <w:rPr>
          <w:color w:val="auto"/>
          <w:szCs w:val="24"/>
        </w:rPr>
        <w:t xml:space="preserve">, lo anterior fue consensado </w:t>
      </w:r>
      <w:r w:rsidR="005B5EA4" w:rsidRPr="00533EAD">
        <w:rPr>
          <w:color w:val="auto"/>
          <w:szCs w:val="24"/>
        </w:rPr>
        <w:t xml:space="preserve">por todas las fuerzas políticas de este poder público. </w:t>
      </w:r>
    </w:p>
    <w:p w:rsidR="005B5EA4" w:rsidRPr="00533EAD" w:rsidRDefault="005B5EA4" w:rsidP="000E70B5">
      <w:pPr>
        <w:spacing w:after="0" w:line="360" w:lineRule="auto"/>
        <w:ind w:left="0" w:right="-6" w:firstLine="709"/>
        <w:rPr>
          <w:color w:val="auto"/>
          <w:szCs w:val="24"/>
        </w:rPr>
      </w:pPr>
    </w:p>
    <w:p w:rsidR="00C0783C" w:rsidRPr="00DA760B" w:rsidRDefault="00282B44" w:rsidP="00C0783C">
      <w:pPr>
        <w:spacing w:after="0" w:line="360" w:lineRule="auto"/>
        <w:ind w:left="0" w:right="-6" w:firstLine="709"/>
        <w:rPr>
          <w:rFonts w:eastAsia="Calibri"/>
          <w:bCs/>
          <w:szCs w:val="24"/>
          <w:lang w:eastAsia="en-US"/>
        </w:rPr>
      </w:pPr>
      <w:r>
        <w:rPr>
          <w:rFonts w:eastAsia="Calibri"/>
          <w:szCs w:val="24"/>
        </w:rPr>
        <w:t>Siguiendo con el tema de financiamiento también hemos considerado en el artículo 54 adicionar un párrafo segundo</w:t>
      </w:r>
      <w:r w:rsidR="000257A1" w:rsidRPr="00533EAD">
        <w:rPr>
          <w:rFonts w:eastAsia="Calibri"/>
          <w:szCs w:val="24"/>
        </w:rPr>
        <w:t xml:space="preserve">, </w:t>
      </w:r>
      <w:r w:rsidR="00FB4744">
        <w:rPr>
          <w:rFonts w:eastAsia="Calibri"/>
          <w:szCs w:val="24"/>
        </w:rPr>
        <w:t>para establecer que l</w:t>
      </w:r>
      <w:r w:rsidR="000257A1" w:rsidRPr="00533EAD">
        <w:rPr>
          <w:rFonts w:eastAsia="Calibri"/>
          <w:szCs w:val="24"/>
        </w:rPr>
        <w:t>os partidos</w:t>
      </w:r>
      <w:r w:rsidR="00DC6FF5">
        <w:rPr>
          <w:rFonts w:eastAsia="Calibri"/>
          <w:szCs w:val="24"/>
        </w:rPr>
        <w:t xml:space="preserve"> políticos</w:t>
      </w:r>
      <w:r w:rsidR="000257A1" w:rsidRPr="00533EAD">
        <w:rPr>
          <w:rFonts w:eastAsia="Calibri"/>
          <w:szCs w:val="24"/>
        </w:rPr>
        <w:t xml:space="preserve"> nacionales que no alcancen el porcentaje </w:t>
      </w:r>
      <w:r w:rsidR="00FB4744">
        <w:rPr>
          <w:rFonts w:eastAsia="Calibri"/>
          <w:szCs w:val="24"/>
        </w:rPr>
        <w:t>del 3%</w:t>
      </w:r>
      <w:r w:rsidR="000257A1" w:rsidRPr="00533EAD">
        <w:rPr>
          <w:rFonts w:eastAsia="Calibri"/>
          <w:szCs w:val="24"/>
        </w:rPr>
        <w:t xml:space="preserve">, tendrán derecho a recibir financiamiento público para la obtención del voto, sólo en el año de la elección y conforme a lo establecido en la fracción I del artículo 53 de </w:t>
      </w:r>
      <w:r w:rsidR="009B5605">
        <w:rPr>
          <w:rFonts w:eastAsia="Calibri"/>
          <w:szCs w:val="24"/>
        </w:rPr>
        <w:t>la</w:t>
      </w:r>
      <w:r w:rsidR="000257A1" w:rsidRPr="00533EAD">
        <w:rPr>
          <w:rFonts w:eastAsia="Calibri"/>
          <w:szCs w:val="24"/>
        </w:rPr>
        <w:t xml:space="preserve"> ley</w:t>
      </w:r>
      <w:r w:rsidR="009B5605">
        <w:rPr>
          <w:rFonts w:eastAsia="Calibri"/>
          <w:szCs w:val="24"/>
        </w:rPr>
        <w:t xml:space="preserve"> de partidos</w:t>
      </w:r>
      <w:r w:rsidR="00521F6F">
        <w:rPr>
          <w:rFonts w:eastAsia="Calibri"/>
          <w:szCs w:val="24"/>
        </w:rPr>
        <w:t>.</w:t>
      </w:r>
    </w:p>
    <w:p w:rsidR="002A63C8" w:rsidRPr="0015441E" w:rsidRDefault="002A63C8" w:rsidP="000E70B5">
      <w:pPr>
        <w:spacing w:after="0" w:line="360" w:lineRule="auto"/>
        <w:ind w:left="0" w:right="-6" w:firstLine="709"/>
        <w:rPr>
          <w:b/>
          <w:color w:val="auto"/>
          <w:szCs w:val="24"/>
        </w:rPr>
      </w:pPr>
    </w:p>
    <w:p w:rsidR="005B5EA4" w:rsidRPr="0015441E" w:rsidRDefault="00AB1074" w:rsidP="000E70B5">
      <w:pPr>
        <w:spacing w:after="0" w:line="360" w:lineRule="auto"/>
        <w:ind w:left="0" w:right="-6" w:firstLine="709"/>
        <w:rPr>
          <w:color w:val="auto"/>
          <w:szCs w:val="24"/>
        </w:rPr>
      </w:pPr>
      <w:r w:rsidRPr="0015441E">
        <w:rPr>
          <w:b/>
          <w:color w:val="auto"/>
          <w:szCs w:val="24"/>
        </w:rPr>
        <w:t>OCTAVA</w:t>
      </w:r>
      <w:r w:rsidR="005B5EA4" w:rsidRPr="0015441E">
        <w:rPr>
          <w:b/>
          <w:color w:val="auto"/>
          <w:szCs w:val="24"/>
        </w:rPr>
        <w:t xml:space="preserve">. </w:t>
      </w:r>
      <w:r w:rsidR="00DF5942" w:rsidRPr="00DF5942">
        <w:rPr>
          <w:b/>
          <w:i/>
          <w:color w:val="auto"/>
          <w:szCs w:val="24"/>
        </w:rPr>
        <w:t>Ajuste de inicio proceso electoral.</w:t>
      </w:r>
      <w:r w:rsidR="00DF5942">
        <w:rPr>
          <w:b/>
          <w:color w:val="auto"/>
          <w:szCs w:val="24"/>
        </w:rPr>
        <w:t xml:space="preserve"> </w:t>
      </w:r>
      <w:r w:rsidR="00CC7D10" w:rsidRPr="0015441E">
        <w:rPr>
          <w:color w:val="auto"/>
          <w:szCs w:val="24"/>
        </w:rPr>
        <w:t>Ahora bien, l</w:t>
      </w:r>
      <w:r w:rsidR="005B5EA4" w:rsidRPr="0015441E">
        <w:rPr>
          <w:color w:val="auto"/>
          <w:szCs w:val="24"/>
        </w:rPr>
        <w:t>os suscritos, al estudiar y analizar las propuestas hechas en las iniciativas en comento,</w:t>
      </w:r>
      <w:r w:rsidR="005B5EA4" w:rsidRPr="0015441E">
        <w:rPr>
          <w:b/>
          <w:color w:val="auto"/>
          <w:szCs w:val="24"/>
        </w:rPr>
        <w:t xml:space="preserve"> </w:t>
      </w:r>
      <w:r w:rsidR="005B5EA4" w:rsidRPr="0015441E">
        <w:rPr>
          <w:color w:val="auto"/>
          <w:szCs w:val="24"/>
        </w:rPr>
        <w:t>también tuvimos a bien considerar las observaciones hechas por el Instituto Electoral y de Participación Ciudadana del Estado</w:t>
      </w:r>
      <w:r w:rsidR="00B96C61" w:rsidRPr="0015441E">
        <w:rPr>
          <w:color w:val="auto"/>
          <w:szCs w:val="24"/>
        </w:rPr>
        <w:t xml:space="preserve"> de Yucatán</w:t>
      </w:r>
      <w:r w:rsidR="005B5EA4" w:rsidRPr="0015441E">
        <w:rPr>
          <w:color w:val="auto"/>
          <w:szCs w:val="24"/>
        </w:rPr>
        <w:t xml:space="preserve">, las cuales </w:t>
      </w:r>
      <w:r w:rsidR="002569DF" w:rsidRPr="0015441E">
        <w:rPr>
          <w:color w:val="auto"/>
          <w:szCs w:val="24"/>
        </w:rPr>
        <w:t xml:space="preserve">se plasmaron </w:t>
      </w:r>
      <w:r w:rsidR="005B5EA4" w:rsidRPr="0015441E">
        <w:rPr>
          <w:color w:val="auto"/>
          <w:szCs w:val="24"/>
        </w:rPr>
        <w:t>a fin de proponer directrices apegadas a cambios administrativos, así como en materia de sesiones del Consejo General y sus atribuciones, la</w:t>
      </w:r>
      <w:r w:rsidR="000A3A59" w:rsidRPr="0015441E">
        <w:rPr>
          <w:color w:val="auto"/>
          <w:szCs w:val="24"/>
        </w:rPr>
        <w:t>s</w:t>
      </w:r>
      <w:r w:rsidR="005B5EA4" w:rsidRPr="0015441E">
        <w:rPr>
          <w:color w:val="auto"/>
          <w:szCs w:val="24"/>
        </w:rPr>
        <w:t xml:space="preserve"> fecha</w:t>
      </w:r>
      <w:r w:rsidR="000A3A59" w:rsidRPr="0015441E">
        <w:rPr>
          <w:color w:val="auto"/>
          <w:szCs w:val="24"/>
        </w:rPr>
        <w:t>s</w:t>
      </w:r>
      <w:r w:rsidR="005B5EA4" w:rsidRPr="0015441E">
        <w:rPr>
          <w:color w:val="auto"/>
          <w:szCs w:val="24"/>
        </w:rPr>
        <w:t xml:space="preserve"> de instalación de los consejos distritales y municipales, del inicio de la elección, y el plazo máximo para presentar la plataforma electoral de acuerdo a los lineamientos que expida el Consejo General. </w:t>
      </w:r>
    </w:p>
    <w:p w:rsidR="005B5EA4" w:rsidRPr="000E70B5" w:rsidRDefault="005B5EA4" w:rsidP="000E70B5">
      <w:pPr>
        <w:spacing w:after="0" w:line="360" w:lineRule="auto"/>
        <w:ind w:left="0" w:right="-6" w:firstLine="709"/>
        <w:rPr>
          <w:color w:val="auto"/>
          <w:szCs w:val="24"/>
          <w:highlight w:val="green"/>
        </w:rPr>
      </w:pPr>
    </w:p>
    <w:p w:rsidR="00256598" w:rsidRPr="00E92F0E" w:rsidRDefault="005B5EA4" w:rsidP="000E70B5">
      <w:pPr>
        <w:spacing w:after="0" w:line="360" w:lineRule="auto"/>
        <w:ind w:left="0" w:right="-6" w:firstLine="709"/>
        <w:rPr>
          <w:szCs w:val="24"/>
        </w:rPr>
      </w:pPr>
      <w:r w:rsidRPr="00E92F0E">
        <w:rPr>
          <w:color w:val="auto"/>
          <w:szCs w:val="24"/>
        </w:rPr>
        <w:t xml:space="preserve">Bajo tal contexto, y con la finalidad de dar congruencia a la vigencia del  decreto 225/2020 </w:t>
      </w:r>
      <w:r w:rsidRPr="00E92F0E">
        <w:rPr>
          <w:szCs w:val="24"/>
        </w:rPr>
        <w:t xml:space="preserve">por medio del cual el Congreso del Estado de Yucatán modificó por única ocasión el inicio del proceso electoral estatal al mes de noviembre del año 2020, y puesto que su transitorio ya contempla que el órgano electoral realice los ajustes necesarios a fin de cumplir dicha disposición, hemos considerado que las observaciones planteadas por el instituto, y aprobadas en este dictamen, cobren vigencia de acuerdo a las disposiciones transitorias de este decreto, es decir que éstas se aplicarán a la entrada en vigor de la reforma a la </w:t>
      </w:r>
      <w:r w:rsidR="00256598" w:rsidRPr="00E92F0E">
        <w:rPr>
          <w:color w:val="auto"/>
          <w:szCs w:val="24"/>
        </w:rPr>
        <w:t>Ley de Instituciones y Procedimientos Electorales del Estado de Yucatán y otras, lo harán hasta el</w:t>
      </w:r>
      <w:r w:rsidR="005442EA" w:rsidRPr="00E92F0E">
        <w:rPr>
          <w:color w:val="auto"/>
          <w:szCs w:val="24"/>
        </w:rPr>
        <w:t xml:space="preserve"> mes de septiembre del año 2021, recayendo dicha vigencia en los artículos </w:t>
      </w:r>
      <w:r w:rsidR="00E92F0E" w:rsidRPr="00E92F0E">
        <w:rPr>
          <w:rFonts w:eastAsia="Times New Roman"/>
          <w:color w:val="auto"/>
          <w:szCs w:val="24"/>
          <w:lang w:val="es-ES" w:eastAsia="es-ES"/>
        </w:rPr>
        <w:t>116 segundo párrafo, 156, 165 y 189</w:t>
      </w:r>
      <w:r w:rsidR="004729C1">
        <w:rPr>
          <w:rFonts w:eastAsia="Times New Roman"/>
          <w:color w:val="auto"/>
          <w:szCs w:val="24"/>
          <w:lang w:val="es-ES" w:eastAsia="es-ES"/>
        </w:rPr>
        <w:t xml:space="preserve"> de la Ley de Instituciones y Procedimientos Electorales del Estado de Yucatán</w:t>
      </w:r>
      <w:r w:rsidR="00E92F0E" w:rsidRPr="00E92F0E">
        <w:rPr>
          <w:rFonts w:eastAsia="Times New Roman"/>
          <w:color w:val="auto"/>
          <w:szCs w:val="24"/>
          <w:lang w:val="es-ES" w:eastAsia="es-ES"/>
        </w:rPr>
        <w:t>.</w:t>
      </w:r>
    </w:p>
    <w:p w:rsidR="005B5EA4" w:rsidRPr="000E70B5" w:rsidRDefault="005B5EA4" w:rsidP="000E70B5">
      <w:pPr>
        <w:spacing w:after="0" w:line="360" w:lineRule="auto"/>
        <w:ind w:left="0" w:right="-6" w:firstLine="709"/>
        <w:rPr>
          <w:color w:val="auto"/>
          <w:szCs w:val="24"/>
        </w:rPr>
      </w:pPr>
    </w:p>
    <w:p w:rsidR="008765C0" w:rsidRPr="008765C0" w:rsidRDefault="002936B7" w:rsidP="008765C0">
      <w:pPr>
        <w:spacing w:after="0" w:line="360" w:lineRule="auto"/>
        <w:ind w:left="0" w:right="-6" w:firstLine="709"/>
        <w:rPr>
          <w:b/>
          <w:color w:val="auto"/>
          <w:szCs w:val="24"/>
        </w:rPr>
      </w:pPr>
      <w:r w:rsidRPr="002936B7">
        <w:rPr>
          <w:b/>
          <w:color w:val="auto"/>
          <w:szCs w:val="24"/>
        </w:rPr>
        <w:t xml:space="preserve">NOVENA. </w:t>
      </w:r>
      <w:r w:rsidR="008765C0" w:rsidRPr="000E70B5">
        <w:rPr>
          <w:color w:val="auto"/>
          <w:szCs w:val="24"/>
        </w:rPr>
        <w:t>Ahondando en la temática se resalta que los ca</w:t>
      </w:r>
      <w:r w:rsidR="005074CD">
        <w:rPr>
          <w:color w:val="auto"/>
          <w:szCs w:val="24"/>
        </w:rPr>
        <w:t>mbios, propuestos en el decreto</w:t>
      </w:r>
      <w:r w:rsidR="008765C0" w:rsidRPr="000E70B5">
        <w:rPr>
          <w:color w:val="auto"/>
          <w:szCs w:val="24"/>
        </w:rPr>
        <w:t xml:space="preserve">, son indispensables toda vez que resaltan el marco jurídico a través del cual se contemplan las figuras electorales, el impulso y fomento de los derechos políticos de las candidatas y candidatos dentro de las postulaciones a los cargos públicos que la ley contempla. </w:t>
      </w:r>
    </w:p>
    <w:p w:rsidR="008765C0" w:rsidRDefault="008765C0" w:rsidP="000E70B5">
      <w:pPr>
        <w:spacing w:after="0" w:line="360" w:lineRule="auto"/>
        <w:ind w:left="0" w:right="-6" w:firstLine="709"/>
        <w:rPr>
          <w:b/>
          <w:color w:val="auto"/>
          <w:szCs w:val="24"/>
        </w:rPr>
      </w:pPr>
    </w:p>
    <w:p w:rsidR="00E73E9D" w:rsidRPr="000E70B5" w:rsidRDefault="005B5EA4" w:rsidP="000E70B5">
      <w:pPr>
        <w:spacing w:after="0" w:line="360" w:lineRule="auto"/>
        <w:ind w:left="0" w:right="-6" w:firstLine="709"/>
        <w:rPr>
          <w:color w:val="auto"/>
          <w:szCs w:val="24"/>
        </w:rPr>
      </w:pPr>
      <w:r w:rsidRPr="000E70B5">
        <w:rPr>
          <w:color w:val="auto"/>
          <w:szCs w:val="24"/>
        </w:rPr>
        <w:t xml:space="preserve">En suma, </w:t>
      </w:r>
      <w:r w:rsidR="00E73E9D" w:rsidRPr="000E70B5">
        <w:rPr>
          <w:color w:val="auto"/>
          <w:szCs w:val="24"/>
        </w:rPr>
        <w:t>la</w:t>
      </w:r>
      <w:r w:rsidR="00256598" w:rsidRPr="000E70B5">
        <w:rPr>
          <w:color w:val="auto"/>
          <w:szCs w:val="24"/>
        </w:rPr>
        <w:t>s</w:t>
      </w:r>
      <w:r w:rsidR="00E73E9D" w:rsidRPr="000E70B5">
        <w:rPr>
          <w:color w:val="auto"/>
          <w:szCs w:val="24"/>
        </w:rPr>
        <w:t xml:space="preserve"> iniciativa</w:t>
      </w:r>
      <w:r w:rsidR="00256598" w:rsidRPr="000E70B5">
        <w:rPr>
          <w:color w:val="auto"/>
          <w:szCs w:val="24"/>
        </w:rPr>
        <w:t>s</w:t>
      </w:r>
      <w:r w:rsidR="00E73E9D" w:rsidRPr="000E70B5">
        <w:rPr>
          <w:color w:val="auto"/>
          <w:szCs w:val="24"/>
        </w:rPr>
        <w:t xml:space="preserve"> </w:t>
      </w:r>
      <w:r w:rsidRPr="000E70B5">
        <w:rPr>
          <w:color w:val="auto"/>
          <w:szCs w:val="24"/>
        </w:rPr>
        <w:t xml:space="preserve">por la que se reforman las leyes enlistadas </w:t>
      </w:r>
      <w:r w:rsidR="00E73E9D" w:rsidRPr="000E70B5">
        <w:rPr>
          <w:color w:val="auto"/>
          <w:szCs w:val="24"/>
        </w:rPr>
        <w:t>si bien cambia</w:t>
      </w:r>
      <w:r w:rsidR="00256598" w:rsidRPr="000E70B5">
        <w:rPr>
          <w:color w:val="auto"/>
          <w:szCs w:val="24"/>
        </w:rPr>
        <w:t xml:space="preserve">n, en gran número, </w:t>
      </w:r>
      <w:r w:rsidR="00E73E9D" w:rsidRPr="000E70B5">
        <w:rPr>
          <w:color w:val="auto"/>
          <w:szCs w:val="24"/>
        </w:rPr>
        <w:t xml:space="preserve">la redacción de una diversidad de </w:t>
      </w:r>
      <w:r w:rsidR="00256598" w:rsidRPr="000E70B5">
        <w:rPr>
          <w:color w:val="auto"/>
          <w:szCs w:val="24"/>
        </w:rPr>
        <w:t>artículos</w:t>
      </w:r>
      <w:r w:rsidR="00E73E9D" w:rsidRPr="000E70B5">
        <w:rPr>
          <w:color w:val="auto"/>
          <w:szCs w:val="24"/>
        </w:rPr>
        <w:t xml:space="preserve"> no se deja de lado que </w:t>
      </w:r>
      <w:r w:rsidR="00256598" w:rsidRPr="000E70B5">
        <w:rPr>
          <w:color w:val="auto"/>
          <w:szCs w:val="24"/>
        </w:rPr>
        <w:t xml:space="preserve">también se adiciona el articulado como parte de </w:t>
      </w:r>
      <w:r w:rsidR="00E73E9D" w:rsidRPr="000E70B5">
        <w:rPr>
          <w:color w:val="auto"/>
          <w:szCs w:val="24"/>
        </w:rPr>
        <w:t>los esfuerzos legislativos de esta Sexagésima Segunda Legislatura para resaltar la paridad como un sello indiscutible de integr</w:t>
      </w:r>
      <w:r w:rsidRPr="000E70B5">
        <w:rPr>
          <w:color w:val="auto"/>
          <w:szCs w:val="24"/>
        </w:rPr>
        <w:t xml:space="preserve">ación, pluralidad, modernidad </w:t>
      </w:r>
      <w:r w:rsidR="00E73E9D" w:rsidRPr="000E70B5">
        <w:rPr>
          <w:color w:val="auto"/>
          <w:szCs w:val="24"/>
        </w:rPr>
        <w:t xml:space="preserve">y </w:t>
      </w:r>
      <w:r w:rsidRPr="000E70B5">
        <w:rPr>
          <w:color w:val="auto"/>
          <w:szCs w:val="24"/>
        </w:rPr>
        <w:t xml:space="preserve">la </w:t>
      </w:r>
      <w:r w:rsidR="00E73E9D" w:rsidRPr="000E70B5">
        <w:rPr>
          <w:color w:val="auto"/>
          <w:szCs w:val="24"/>
        </w:rPr>
        <w:t xml:space="preserve">voluntad política de este congreso yucateco. </w:t>
      </w:r>
    </w:p>
    <w:p w:rsidR="00750738" w:rsidRPr="000E70B5" w:rsidRDefault="00750738" w:rsidP="000E70B5">
      <w:pPr>
        <w:spacing w:after="0" w:line="360" w:lineRule="auto"/>
        <w:ind w:left="0" w:right="-6" w:firstLine="709"/>
        <w:rPr>
          <w:szCs w:val="24"/>
        </w:rPr>
      </w:pPr>
    </w:p>
    <w:p w:rsidR="00CC3645" w:rsidRPr="000E70B5" w:rsidRDefault="00CC3645" w:rsidP="000E70B5">
      <w:pPr>
        <w:spacing w:after="0" w:line="360" w:lineRule="auto"/>
        <w:ind w:left="0" w:right="-6" w:firstLine="709"/>
        <w:rPr>
          <w:szCs w:val="24"/>
        </w:rPr>
      </w:pPr>
      <w:r w:rsidRPr="000E70B5">
        <w:rPr>
          <w:szCs w:val="24"/>
        </w:rPr>
        <w:t>Por lo que nuestro estudio y análisis se ha basado en discernir sobre la importancia de implementar una nueva configuración normativa en dicho tema con el firme objetivo de garantizar y respet</w:t>
      </w:r>
      <w:r w:rsidR="00BF1104" w:rsidRPr="000E70B5">
        <w:rPr>
          <w:szCs w:val="24"/>
        </w:rPr>
        <w:t>ar los principios constitucionales y de acuerdo a lo establecido para el inicio del proceso electoral en la entidad en términos de lo</w:t>
      </w:r>
      <w:r w:rsidR="007450ED" w:rsidRPr="000E70B5">
        <w:rPr>
          <w:szCs w:val="24"/>
        </w:rPr>
        <w:t xml:space="preserve"> </w:t>
      </w:r>
      <w:r w:rsidR="00BF1104" w:rsidRPr="000E70B5">
        <w:rPr>
          <w:szCs w:val="24"/>
        </w:rPr>
        <w:t xml:space="preserve">expresado en los </w:t>
      </w:r>
      <w:r w:rsidR="007450ED" w:rsidRPr="000E70B5">
        <w:rPr>
          <w:szCs w:val="24"/>
        </w:rPr>
        <w:t>considerandos</w:t>
      </w:r>
      <w:r w:rsidR="00BF1104" w:rsidRPr="000E70B5">
        <w:rPr>
          <w:szCs w:val="24"/>
        </w:rPr>
        <w:t xml:space="preserve"> del dictamen. </w:t>
      </w:r>
    </w:p>
    <w:p w:rsidR="007F3B55" w:rsidRPr="000E70B5" w:rsidRDefault="007F3B55" w:rsidP="000E70B5">
      <w:pPr>
        <w:spacing w:after="0" w:line="360" w:lineRule="auto"/>
        <w:ind w:left="0" w:right="-6" w:firstLine="709"/>
        <w:rPr>
          <w:szCs w:val="24"/>
        </w:rPr>
      </w:pPr>
    </w:p>
    <w:p w:rsidR="00B75A13" w:rsidRPr="000E70B5" w:rsidRDefault="00B75A13" w:rsidP="000E70B5">
      <w:pPr>
        <w:spacing w:after="0" w:line="360" w:lineRule="auto"/>
        <w:ind w:left="0" w:right="-6" w:firstLine="709"/>
        <w:rPr>
          <w:szCs w:val="24"/>
        </w:rPr>
      </w:pPr>
      <w:r w:rsidRPr="000E70B5">
        <w:rPr>
          <w:szCs w:val="24"/>
        </w:rPr>
        <w:t xml:space="preserve">De igual manera </w:t>
      </w:r>
      <w:r w:rsidR="00077546" w:rsidRPr="000E70B5">
        <w:rPr>
          <w:szCs w:val="24"/>
        </w:rPr>
        <w:t>los</w:t>
      </w:r>
      <w:r w:rsidRPr="000E70B5">
        <w:rPr>
          <w:szCs w:val="24"/>
        </w:rPr>
        <w:t xml:space="preserve"> ordenamiento</w:t>
      </w:r>
      <w:r w:rsidR="00077546" w:rsidRPr="000E70B5">
        <w:rPr>
          <w:szCs w:val="24"/>
        </w:rPr>
        <w:t>s</w:t>
      </w:r>
      <w:r w:rsidRPr="000E70B5">
        <w:rPr>
          <w:szCs w:val="24"/>
        </w:rPr>
        <w:t xml:space="preserve"> fue</w:t>
      </w:r>
      <w:r w:rsidR="00077546" w:rsidRPr="000E70B5">
        <w:rPr>
          <w:szCs w:val="24"/>
        </w:rPr>
        <w:t>ron</w:t>
      </w:r>
      <w:r w:rsidRPr="000E70B5">
        <w:rPr>
          <w:szCs w:val="24"/>
        </w:rPr>
        <w:t xml:space="preserve"> enriquecido</w:t>
      </w:r>
      <w:r w:rsidR="00077546" w:rsidRPr="000E70B5">
        <w:rPr>
          <w:szCs w:val="24"/>
        </w:rPr>
        <w:t>s con las observaciones de todas las fuerzas políticas que integran el cuerpo dictaminador, así como</w:t>
      </w:r>
      <w:r w:rsidRPr="000E70B5">
        <w:rPr>
          <w:szCs w:val="24"/>
        </w:rPr>
        <w:t xml:space="preserve"> con adecuaciones de técnica legislativa a la par de la ley general, la cual la hace más precisa, con mayor amplitud al ámbito local y desarrollado mediante métodos integradores e interpretativos de la técnica jurídica con el firme objetivo de que su contenido sea un </w:t>
      </w:r>
      <w:proofErr w:type="spellStart"/>
      <w:r w:rsidRPr="000E70B5">
        <w:rPr>
          <w:szCs w:val="24"/>
        </w:rPr>
        <w:t>parteaguas</w:t>
      </w:r>
      <w:proofErr w:type="spellEnd"/>
      <w:r w:rsidRPr="000E70B5">
        <w:rPr>
          <w:szCs w:val="24"/>
        </w:rPr>
        <w:t xml:space="preserve"> en la historia legislativa del Congreso del Estado de Yucatán. </w:t>
      </w:r>
    </w:p>
    <w:p w:rsidR="00B75A13" w:rsidRPr="000E70B5" w:rsidRDefault="00B75A13" w:rsidP="000E70B5">
      <w:pPr>
        <w:spacing w:after="0" w:line="360" w:lineRule="auto"/>
        <w:ind w:left="0" w:right="-6" w:firstLine="709"/>
        <w:rPr>
          <w:szCs w:val="24"/>
        </w:rPr>
      </w:pPr>
    </w:p>
    <w:p w:rsidR="00E20676" w:rsidRDefault="00B75A13" w:rsidP="000E01AA">
      <w:pPr>
        <w:spacing w:after="0" w:line="360" w:lineRule="auto"/>
        <w:ind w:left="0" w:right="-6" w:firstLine="709"/>
        <w:rPr>
          <w:color w:val="auto"/>
          <w:szCs w:val="24"/>
        </w:rPr>
      </w:pPr>
      <w:r w:rsidRPr="000E70B5">
        <w:rPr>
          <w:color w:val="auto"/>
          <w:szCs w:val="24"/>
        </w:rPr>
        <w:t xml:space="preserve">Por todo lo anterior y con fundamento en los artículos 30 fracción V de la Constitución Política; artículos 18 y 43 fracción I inciso d) de la Ley de Gobierno del Poder Legislativo y 71 fracción II del Reglamento de la Ley de Gobierno del Poder Legislativo, todos del Estado de Yucatán, sometemos a consideración del Pleno del H. Congreso del Estado de Yucatán, el siguiente proyecto de: </w:t>
      </w:r>
    </w:p>
    <w:p w:rsidR="000E01AA" w:rsidRDefault="000E01AA" w:rsidP="000E01AA">
      <w:pPr>
        <w:spacing w:after="0" w:line="360" w:lineRule="auto"/>
        <w:ind w:left="0" w:right="-6" w:firstLine="709"/>
        <w:rPr>
          <w:b/>
        </w:rPr>
      </w:pPr>
    </w:p>
    <w:p w:rsidR="00E20676" w:rsidRDefault="00E20676" w:rsidP="00136251">
      <w:pPr>
        <w:spacing w:after="0" w:line="240" w:lineRule="auto"/>
        <w:jc w:val="center"/>
        <w:rPr>
          <w:b/>
        </w:rPr>
      </w:pPr>
    </w:p>
    <w:p w:rsidR="00E20676" w:rsidRDefault="00E20676" w:rsidP="00136251">
      <w:pPr>
        <w:spacing w:after="0" w:line="240" w:lineRule="auto"/>
        <w:jc w:val="center"/>
        <w:rPr>
          <w:b/>
        </w:rPr>
      </w:pPr>
    </w:p>
    <w:p w:rsidR="00E20676" w:rsidRDefault="00E20676" w:rsidP="00136251">
      <w:pPr>
        <w:spacing w:after="0" w:line="240" w:lineRule="auto"/>
        <w:jc w:val="center"/>
        <w:rPr>
          <w:b/>
        </w:rPr>
      </w:pPr>
    </w:p>
    <w:p w:rsidR="00E20676" w:rsidRDefault="00E20676" w:rsidP="00136251">
      <w:pPr>
        <w:spacing w:after="0" w:line="240" w:lineRule="auto"/>
        <w:jc w:val="center"/>
        <w:rPr>
          <w:b/>
        </w:rPr>
      </w:pPr>
    </w:p>
    <w:p w:rsidR="00E20676" w:rsidRDefault="00E20676" w:rsidP="00136251">
      <w:pPr>
        <w:spacing w:after="0" w:line="240" w:lineRule="auto"/>
        <w:jc w:val="center"/>
        <w:rPr>
          <w:b/>
        </w:rPr>
      </w:pPr>
    </w:p>
    <w:p w:rsidR="00E20676" w:rsidRDefault="00E20676" w:rsidP="00136251">
      <w:pPr>
        <w:spacing w:after="0" w:line="240" w:lineRule="auto"/>
        <w:jc w:val="center"/>
        <w:rPr>
          <w:b/>
        </w:rPr>
      </w:pPr>
    </w:p>
    <w:p w:rsidR="00F427E7" w:rsidRDefault="00F427E7" w:rsidP="007917AB">
      <w:pPr>
        <w:spacing w:after="0" w:line="240" w:lineRule="auto"/>
        <w:ind w:left="0" w:right="0" w:firstLine="0"/>
        <w:jc w:val="center"/>
        <w:rPr>
          <w:rFonts w:eastAsia="Times New Roman"/>
          <w:b/>
          <w:color w:val="auto"/>
          <w:sz w:val="22"/>
          <w:lang w:val="es-ES" w:eastAsia="es-ES"/>
        </w:rPr>
      </w:pPr>
    </w:p>
    <w:p w:rsidR="00F427E7" w:rsidRDefault="00F427E7" w:rsidP="007917AB">
      <w:pPr>
        <w:spacing w:after="0" w:line="240" w:lineRule="auto"/>
        <w:ind w:left="0" w:right="0" w:firstLine="0"/>
        <w:jc w:val="center"/>
        <w:rPr>
          <w:rFonts w:eastAsia="Times New Roman"/>
          <w:b/>
          <w:color w:val="auto"/>
          <w:sz w:val="22"/>
          <w:lang w:val="es-ES" w:eastAsia="es-ES"/>
        </w:rPr>
      </w:pPr>
    </w:p>
    <w:p w:rsidR="00F427E7" w:rsidRDefault="00F427E7" w:rsidP="007917AB">
      <w:pPr>
        <w:spacing w:after="0" w:line="240" w:lineRule="auto"/>
        <w:ind w:left="0" w:right="0" w:firstLine="0"/>
        <w:jc w:val="center"/>
        <w:rPr>
          <w:rFonts w:eastAsia="Times New Roman"/>
          <w:b/>
          <w:color w:val="auto"/>
          <w:sz w:val="22"/>
          <w:lang w:val="es-ES" w:eastAsia="es-ES"/>
        </w:rPr>
      </w:pPr>
    </w:p>
    <w:p w:rsidR="00F427E7" w:rsidRDefault="00F427E7" w:rsidP="007917AB">
      <w:pPr>
        <w:spacing w:after="0" w:line="240" w:lineRule="auto"/>
        <w:ind w:left="0" w:right="0" w:firstLine="0"/>
        <w:jc w:val="center"/>
        <w:rPr>
          <w:rFonts w:eastAsia="Times New Roman"/>
          <w:b/>
          <w:color w:val="auto"/>
          <w:sz w:val="22"/>
          <w:lang w:val="es-ES" w:eastAsia="es-ES"/>
        </w:rPr>
      </w:pPr>
    </w:p>
    <w:p w:rsidR="00F427E7" w:rsidRDefault="00F427E7" w:rsidP="007917AB">
      <w:pPr>
        <w:spacing w:after="0" w:line="240" w:lineRule="auto"/>
        <w:ind w:left="0" w:right="0" w:firstLine="0"/>
        <w:jc w:val="center"/>
        <w:rPr>
          <w:rFonts w:eastAsia="Times New Roman"/>
          <w:b/>
          <w:color w:val="auto"/>
          <w:sz w:val="22"/>
          <w:lang w:val="es-ES" w:eastAsia="es-ES"/>
        </w:rPr>
      </w:pPr>
    </w:p>
    <w:p w:rsidR="00F427E7" w:rsidRDefault="00F427E7" w:rsidP="007917AB">
      <w:pPr>
        <w:spacing w:after="0" w:line="240" w:lineRule="auto"/>
        <w:ind w:left="0" w:right="0" w:firstLine="0"/>
        <w:jc w:val="center"/>
        <w:rPr>
          <w:rFonts w:eastAsia="Times New Roman"/>
          <w:b/>
          <w:color w:val="auto"/>
          <w:sz w:val="22"/>
          <w:lang w:val="es-ES" w:eastAsia="es-ES"/>
        </w:rPr>
      </w:pPr>
    </w:p>
    <w:p w:rsidR="00F427E7" w:rsidRDefault="00F427E7" w:rsidP="007917AB">
      <w:pPr>
        <w:spacing w:after="0" w:line="240" w:lineRule="auto"/>
        <w:ind w:left="0" w:right="0" w:firstLine="0"/>
        <w:jc w:val="center"/>
        <w:rPr>
          <w:rFonts w:eastAsia="Times New Roman"/>
          <w:b/>
          <w:color w:val="auto"/>
          <w:sz w:val="22"/>
          <w:lang w:val="es-ES" w:eastAsia="es-ES"/>
        </w:rPr>
      </w:pPr>
    </w:p>
    <w:p w:rsidR="00EC1FFC" w:rsidRDefault="00EC1FFC" w:rsidP="007917AB">
      <w:pPr>
        <w:spacing w:after="0" w:line="240" w:lineRule="auto"/>
        <w:ind w:left="0" w:right="0" w:firstLine="0"/>
        <w:jc w:val="center"/>
        <w:rPr>
          <w:rFonts w:eastAsia="Times New Roman"/>
          <w:b/>
          <w:color w:val="auto"/>
          <w:sz w:val="22"/>
          <w:lang w:val="es-ES" w:eastAsia="es-ES"/>
        </w:rPr>
      </w:pPr>
    </w:p>
    <w:p w:rsidR="00EC1FFC" w:rsidRDefault="00EC1FFC" w:rsidP="007917AB">
      <w:pPr>
        <w:spacing w:after="0" w:line="240" w:lineRule="auto"/>
        <w:ind w:left="0" w:right="0" w:firstLine="0"/>
        <w:jc w:val="center"/>
        <w:rPr>
          <w:rFonts w:eastAsia="Times New Roman"/>
          <w:b/>
          <w:color w:val="auto"/>
          <w:sz w:val="22"/>
          <w:lang w:val="es-ES" w:eastAsia="es-ES"/>
        </w:rPr>
      </w:pPr>
    </w:p>
    <w:p w:rsidR="00EC1FFC" w:rsidRDefault="00EC1FFC" w:rsidP="007917AB">
      <w:pPr>
        <w:spacing w:after="0" w:line="240" w:lineRule="auto"/>
        <w:ind w:left="0" w:right="0" w:firstLine="0"/>
        <w:jc w:val="center"/>
        <w:rPr>
          <w:rFonts w:eastAsia="Times New Roman"/>
          <w:b/>
          <w:color w:val="auto"/>
          <w:sz w:val="22"/>
          <w:lang w:val="es-ES" w:eastAsia="es-ES"/>
        </w:rPr>
      </w:pPr>
    </w:p>
    <w:p w:rsidR="00EC1FFC" w:rsidRDefault="00EC1FFC" w:rsidP="007917AB">
      <w:pPr>
        <w:spacing w:after="0" w:line="240" w:lineRule="auto"/>
        <w:ind w:left="0" w:right="0" w:firstLine="0"/>
        <w:jc w:val="center"/>
        <w:rPr>
          <w:rFonts w:eastAsia="Times New Roman"/>
          <w:b/>
          <w:color w:val="auto"/>
          <w:sz w:val="22"/>
          <w:lang w:val="es-ES" w:eastAsia="es-ES"/>
        </w:rPr>
      </w:pPr>
    </w:p>
    <w:p w:rsidR="00EC1FFC" w:rsidRDefault="00EC1FFC" w:rsidP="007917AB">
      <w:pPr>
        <w:spacing w:after="0" w:line="240" w:lineRule="auto"/>
        <w:ind w:left="0" w:right="0" w:firstLine="0"/>
        <w:jc w:val="center"/>
        <w:rPr>
          <w:rFonts w:eastAsia="Times New Roman"/>
          <w:b/>
          <w:color w:val="auto"/>
          <w:sz w:val="22"/>
          <w:lang w:val="es-ES" w:eastAsia="es-ES"/>
        </w:rPr>
      </w:pPr>
    </w:p>
    <w:p w:rsidR="00EC1FFC" w:rsidRDefault="00EC1FFC" w:rsidP="007917AB">
      <w:pPr>
        <w:spacing w:after="0" w:line="240" w:lineRule="auto"/>
        <w:ind w:left="0" w:right="0" w:firstLine="0"/>
        <w:jc w:val="center"/>
        <w:rPr>
          <w:rFonts w:eastAsia="Times New Roman"/>
          <w:b/>
          <w:color w:val="auto"/>
          <w:sz w:val="22"/>
          <w:lang w:val="es-ES" w:eastAsia="es-ES"/>
        </w:rPr>
      </w:pPr>
    </w:p>
    <w:p w:rsidR="00EC1FFC" w:rsidRDefault="00EC1FFC" w:rsidP="007917AB">
      <w:pPr>
        <w:spacing w:after="0" w:line="240" w:lineRule="auto"/>
        <w:ind w:left="0" w:right="0" w:firstLine="0"/>
        <w:jc w:val="center"/>
        <w:rPr>
          <w:rFonts w:eastAsia="Times New Roman"/>
          <w:b/>
          <w:color w:val="auto"/>
          <w:sz w:val="22"/>
          <w:lang w:val="es-ES" w:eastAsia="es-ES"/>
        </w:rPr>
      </w:pPr>
    </w:p>
    <w:p w:rsidR="00EC1FFC" w:rsidRDefault="00EC1FFC" w:rsidP="007917AB">
      <w:pPr>
        <w:spacing w:after="0" w:line="240" w:lineRule="auto"/>
        <w:ind w:left="0" w:right="0" w:firstLine="0"/>
        <w:jc w:val="center"/>
        <w:rPr>
          <w:rFonts w:eastAsia="Times New Roman"/>
          <w:b/>
          <w:color w:val="auto"/>
          <w:sz w:val="22"/>
          <w:lang w:val="es-ES" w:eastAsia="es-ES"/>
        </w:rPr>
      </w:pPr>
    </w:p>
    <w:p w:rsidR="00EC1FFC" w:rsidRDefault="00EC1FFC" w:rsidP="007917AB">
      <w:pPr>
        <w:spacing w:after="0" w:line="240" w:lineRule="auto"/>
        <w:ind w:left="0" w:right="0" w:firstLine="0"/>
        <w:jc w:val="center"/>
        <w:rPr>
          <w:rFonts w:eastAsia="Times New Roman"/>
          <w:b/>
          <w:color w:val="auto"/>
          <w:sz w:val="22"/>
          <w:lang w:val="es-ES" w:eastAsia="es-ES"/>
        </w:rPr>
      </w:pPr>
    </w:p>
    <w:p w:rsidR="00C57BC0" w:rsidRDefault="00C57BC0" w:rsidP="007917AB">
      <w:pPr>
        <w:spacing w:after="0" w:line="240" w:lineRule="auto"/>
        <w:ind w:left="0" w:right="0" w:firstLine="0"/>
        <w:jc w:val="center"/>
        <w:rPr>
          <w:rFonts w:eastAsia="Times New Roman"/>
          <w:b/>
          <w:color w:val="auto"/>
          <w:sz w:val="22"/>
          <w:lang w:val="es-ES" w:eastAsia="es-ES"/>
        </w:rPr>
      </w:pPr>
    </w:p>
    <w:p w:rsidR="00C57BC0" w:rsidRDefault="00C57BC0" w:rsidP="007917AB">
      <w:pPr>
        <w:spacing w:after="0" w:line="240" w:lineRule="auto"/>
        <w:ind w:left="0" w:right="0" w:firstLine="0"/>
        <w:jc w:val="center"/>
        <w:rPr>
          <w:rFonts w:eastAsia="Times New Roman"/>
          <w:b/>
          <w:color w:val="auto"/>
          <w:sz w:val="22"/>
          <w:lang w:val="es-ES" w:eastAsia="es-ES"/>
        </w:rPr>
      </w:pPr>
    </w:p>
    <w:p w:rsidR="00C57BC0" w:rsidRDefault="00C57BC0" w:rsidP="007917AB">
      <w:pPr>
        <w:spacing w:after="0" w:line="240" w:lineRule="auto"/>
        <w:ind w:left="0" w:right="0" w:firstLine="0"/>
        <w:jc w:val="center"/>
        <w:rPr>
          <w:rFonts w:eastAsia="Times New Roman"/>
          <w:b/>
          <w:color w:val="auto"/>
          <w:sz w:val="22"/>
          <w:lang w:val="es-ES" w:eastAsia="es-ES"/>
        </w:rPr>
      </w:pPr>
    </w:p>
    <w:p w:rsidR="00C57BC0" w:rsidRDefault="00C57BC0" w:rsidP="007917AB">
      <w:pPr>
        <w:spacing w:after="0" w:line="240" w:lineRule="auto"/>
        <w:ind w:left="0" w:right="0" w:firstLine="0"/>
        <w:jc w:val="center"/>
        <w:rPr>
          <w:rFonts w:eastAsia="Times New Roman"/>
          <w:b/>
          <w:color w:val="auto"/>
          <w:sz w:val="22"/>
          <w:lang w:val="es-ES" w:eastAsia="es-ES"/>
        </w:rPr>
      </w:pPr>
    </w:p>
    <w:p w:rsidR="00C57BC0" w:rsidRDefault="00C57BC0" w:rsidP="007917AB">
      <w:pPr>
        <w:spacing w:after="0" w:line="240" w:lineRule="auto"/>
        <w:ind w:left="0" w:right="0" w:firstLine="0"/>
        <w:jc w:val="center"/>
        <w:rPr>
          <w:rFonts w:eastAsia="Times New Roman"/>
          <w:b/>
          <w:color w:val="auto"/>
          <w:sz w:val="22"/>
          <w:lang w:val="es-ES" w:eastAsia="es-ES"/>
        </w:rPr>
      </w:pPr>
    </w:p>
    <w:p w:rsidR="00C57BC0" w:rsidRDefault="00C57BC0" w:rsidP="007917AB">
      <w:pPr>
        <w:spacing w:after="0" w:line="240" w:lineRule="auto"/>
        <w:ind w:left="0" w:right="0" w:firstLine="0"/>
        <w:jc w:val="center"/>
        <w:rPr>
          <w:rFonts w:eastAsia="Times New Roman"/>
          <w:b/>
          <w:color w:val="auto"/>
          <w:sz w:val="22"/>
          <w:lang w:val="es-ES" w:eastAsia="es-ES"/>
        </w:rPr>
      </w:pPr>
    </w:p>
    <w:p w:rsidR="00C57BC0" w:rsidRDefault="00C57BC0" w:rsidP="007917AB">
      <w:pPr>
        <w:spacing w:after="0" w:line="240" w:lineRule="auto"/>
        <w:ind w:left="0" w:right="0" w:firstLine="0"/>
        <w:jc w:val="center"/>
        <w:rPr>
          <w:rFonts w:eastAsia="Times New Roman"/>
          <w:b/>
          <w:color w:val="auto"/>
          <w:sz w:val="22"/>
          <w:lang w:val="es-ES" w:eastAsia="es-ES"/>
        </w:rPr>
      </w:pPr>
    </w:p>
    <w:p w:rsidR="00C57BC0" w:rsidRDefault="00C57BC0" w:rsidP="007917AB">
      <w:pPr>
        <w:spacing w:after="0" w:line="240" w:lineRule="auto"/>
        <w:ind w:left="0" w:right="0" w:firstLine="0"/>
        <w:jc w:val="center"/>
        <w:rPr>
          <w:rFonts w:eastAsia="Times New Roman"/>
          <w:b/>
          <w:color w:val="auto"/>
          <w:sz w:val="22"/>
          <w:lang w:val="es-ES" w:eastAsia="es-ES"/>
        </w:rPr>
      </w:pPr>
    </w:p>
    <w:p w:rsidR="00C57BC0" w:rsidRDefault="00C57BC0" w:rsidP="007917AB">
      <w:pPr>
        <w:spacing w:after="0" w:line="240" w:lineRule="auto"/>
        <w:ind w:left="0" w:right="0" w:firstLine="0"/>
        <w:jc w:val="center"/>
        <w:rPr>
          <w:rFonts w:eastAsia="Times New Roman"/>
          <w:b/>
          <w:color w:val="auto"/>
          <w:sz w:val="22"/>
          <w:lang w:val="es-ES" w:eastAsia="es-ES"/>
        </w:rPr>
      </w:pPr>
    </w:p>
    <w:p w:rsidR="007917AB" w:rsidRPr="007917AB" w:rsidRDefault="007917AB" w:rsidP="007917AB">
      <w:pPr>
        <w:spacing w:after="0" w:line="240" w:lineRule="auto"/>
        <w:ind w:left="0" w:right="0" w:firstLine="0"/>
        <w:jc w:val="center"/>
        <w:rPr>
          <w:rFonts w:eastAsia="Times New Roman"/>
          <w:b/>
          <w:color w:val="auto"/>
          <w:sz w:val="22"/>
          <w:lang w:val="es-ES" w:eastAsia="es-ES"/>
        </w:rPr>
      </w:pPr>
      <w:r w:rsidRPr="007917AB">
        <w:rPr>
          <w:rFonts w:eastAsia="Times New Roman"/>
          <w:b/>
          <w:color w:val="auto"/>
          <w:sz w:val="22"/>
          <w:lang w:val="es-ES" w:eastAsia="es-ES"/>
        </w:rPr>
        <w:t>DECRETO</w:t>
      </w:r>
    </w:p>
    <w:p w:rsidR="007917AB" w:rsidRPr="007917AB" w:rsidRDefault="007917AB" w:rsidP="007917AB">
      <w:pPr>
        <w:spacing w:after="0" w:line="240" w:lineRule="auto"/>
        <w:ind w:left="0" w:right="0" w:firstLine="0"/>
        <w:rPr>
          <w:rFonts w:eastAsia="Times New Roman"/>
          <w:b/>
          <w:color w:val="auto"/>
          <w:sz w:val="22"/>
          <w:lang w:val="es-ES" w:eastAsia="es-ES"/>
        </w:rPr>
      </w:pPr>
    </w:p>
    <w:p w:rsidR="007917AB" w:rsidRPr="007917AB" w:rsidRDefault="007917AB" w:rsidP="007917AB">
      <w:pPr>
        <w:spacing w:after="0" w:line="240" w:lineRule="auto"/>
        <w:ind w:left="0" w:right="0" w:firstLine="0"/>
        <w:rPr>
          <w:rFonts w:eastAsia="Times New Roman"/>
          <w:b/>
          <w:color w:val="auto"/>
          <w:sz w:val="22"/>
          <w:lang w:val="es-ES" w:eastAsia="es-ES"/>
        </w:rPr>
      </w:pPr>
      <w:r w:rsidRPr="007917AB">
        <w:rPr>
          <w:rFonts w:eastAsia="Times New Roman"/>
          <w:b/>
          <w:color w:val="auto"/>
          <w:sz w:val="22"/>
          <w:lang w:val="es-ES" w:eastAsia="es-ES"/>
        </w:rPr>
        <w:t>Por el que se modifican la Ley de Acceso de las Mujeres a una Vida Libre de Violencia del Estado de Yucatán, Ley de Instituciones y Procedimientos Electorales del Estado de Yucatán, Ley de Partidos Políticos del Estado de Yucatán, Ley de Responsabilidades Administrativas del Estado de Yucatán y la Ley del Sistema de Medios de Impugnación en Materia Electoral del Estado de Yucatán, en materia de violencia política por razón de género y paridad de género.</w:t>
      </w:r>
    </w:p>
    <w:p w:rsidR="007917AB" w:rsidRPr="007917AB" w:rsidRDefault="007917AB" w:rsidP="007917AB">
      <w:pPr>
        <w:spacing w:after="0" w:line="240" w:lineRule="auto"/>
        <w:ind w:left="0" w:right="0" w:firstLine="0"/>
        <w:rPr>
          <w:rFonts w:eastAsia="Times New Roman"/>
          <w:b/>
          <w:color w:val="auto"/>
          <w:sz w:val="22"/>
          <w:lang w:val="es-ES" w:eastAsia="es-ES"/>
        </w:rPr>
      </w:pPr>
    </w:p>
    <w:p w:rsidR="007917AB" w:rsidRPr="007917AB" w:rsidRDefault="007917AB" w:rsidP="007917AB">
      <w:pPr>
        <w:spacing w:after="0" w:line="240" w:lineRule="auto"/>
        <w:ind w:left="0" w:right="0" w:firstLine="0"/>
        <w:rPr>
          <w:rFonts w:eastAsia="Times New Roman"/>
          <w:b/>
          <w:bCs/>
          <w:color w:val="auto"/>
          <w:sz w:val="22"/>
          <w:lang w:val="es-ES" w:eastAsia="es-ES"/>
        </w:rPr>
      </w:pPr>
      <w:r w:rsidRPr="007917AB">
        <w:rPr>
          <w:rFonts w:eastAsia="Times New Roman"/>
          <w:b/>
          <w:bCs/>
          <w:color w:val="auto"/>
          <w:sz w:val="22"/>
          <w:lang w:val="es-ES" w:eastAsia="es-ES"/>
        </w:rPr>
        <w:t xml:space="preserve">Artículo primero. </w:t>
      </w:r>
      <w:r w:rsidRPr="007917AB">
        <w:rPr>
          <w:rFonts w:eastAsia="Times New Roman"/>
          <w:bCs/>
          <w:color w:val="auto"/>
          <w:sz w:val="22"/>
          <w:lang w:val="es-ES" w:eastAsia="es-ES"/>
        </w:rPr>
        <w:t xml:space="preserve">Se adiciona la fracción IX, recorriéndose la actual fracción IX para quedar como fracción X del artículo 6; se reforma la fracción VI del artículo 7; se adiciona el artículo 7 Bis; se adiciona la fracción V al artículo 10; se adiciona el artículo 23 Ter; se adiciona la fracción XI, recorriéndose la actual fracción XI para quedar como fracción XII del artículo 27 y se adiciona un segundo párrafo al artículo 42, todos de la </w:t>
      </w:r>
      <w:hyperlink r:id="rId9" w:history="1">
        <w:r w:rsidRPr="007917AB">
          <w:rPr>
            <w:rFonts w:eastAsia="Times New Roman"/>
            <w:bCs/>
            <w:color w:val="auto"/>
            <w:sz w:val="22"/>
            <w:lang w:val="es-ES" w:eastAsia="es-ES"/>
          </w:rPr>
          <w:t>Ley de Acceso de las Mujeres a una Vida Libre de Violencia del Estado de Yucatán</w:t>
        </w:r>
      </w:hyperlink>
      <w:r w:rsidRPr="007917AB">
        <w:rPr>
          <w:rFonts w:eastAsia="Times New Roman"/>
          <w:bCs/>
          <w:color w:val="auto"/>
          <w:sz w:val="22"/>
          <w:lang w:val="es-ES" w:eastAsia="es-ES"/>
        </w:rPr>
        <w:t>, para quedar como sigue:</w:t>
      </w:r>
      <w:r w:rsidRPr="007917AB">
        <w:rPr>
          <w:rFonts w:eastAsia="Times New Roman"/>
          <w:b/>
          <w:bCs/>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b/>
          <w:color w:val="auto"/>
          <w:sz w:val="22"/>
          <w:lang w:val="es-ES" w:eastAsia="es-ES"/>
        </w:rPr>
      </w:pPr>
      <w:r w:rsidRPr="007917AB">
        <w:rPr>
          <w:rFonts w:eastAsia="Times New Roman"/>
          <w:b/>
          <w:color w:val="auto"/>
          <w:sz w:val="22"/>
          <w:lang w:val="es-ES" w:eastAsia="es-ES"/>
        </w:rPr>
        <w:t>Artículo 6. Tipos de violencia</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De la I a la VIII.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IX. Violencia política contra las mujeres en razón de género: 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X. Cualesquiera otras formas análogas que lesionen o sean susceptibles de dañar la dignidad, integridad o libertad de las mujeres.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b/>
          <w:color w:val="auto"/>
          <w:sz w:val="22"/>
          <w:lang w:val="es-ES" w:eastAsia="es-ES"/>
        </w:rPr>
      </w:pPr>
      <w:r w:rsidRPr="007917AB">
        <w:rPr>
          <w:rFonts w:eastAsia="Times New Roman"/>
          <w:b/>
          <w:color w:val="auto"/>
          <w:sz w:val="22"/>
          <w:lang w:val="es-ES" w:eastAsia="es-ES"/>
        </w:rPr>
        <w:t>Artículo 7. Modalidades de violencia</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De la I a la  V</w:t>
      </w:r>
      <w:proofErr w:type="gramStart"/>
      <w:r w:rsidRPr="007917AB">
        <w:rPr>
          <w:rFonts w:eastAsia="Times New Roman"/>
          <w:color w:val="auto"/>
          <w:sz w:val="22"/>
          <w:lang w:val="es-ES" w:eastAsia="es-ES"/>
        </w:rPr>
        <w:t>. …</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VI. Violencia política: 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Este tipo de acciones u omisiones se basan en elementos de género, cuando se dirijan a una mujer por su condición de mujer; le afecten desproporcionadamente o tengan un impacto diferenciado en ella.</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Puede manifestarse en cualquiera de los tipos de violencia reconocidos en esta Ley y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VII</w:t>
      </w:r>
      <w:proofErr w:type="gramStart"/>
      <w:r w:rsidRPr="007917AB">
        <w:rPr>
          <w:rFonts w:eastAsia="Times New Roman"/>
          <w:color w:val="auto"/>
          <w:sz w:val="22"/>
          <w:lang w:val="es-ES" w:eastAsia="es-ES"/>
        </w:rPr>
        <w:t>. …</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b/>
          <w:color w:val="auto"/>
          <w:sz w:val="22"/>
          <w:lang w:val="es-ES" w:eastAsia="es-ES"/>
        </w:rPr>
      </w:pPr>
      <w:r w:rsidRPr="007917AB">
        <w:rPr>
          <w:rFonts w:eastAsia="Times New Roman"/>
          <w:b/>
          <w:color w:val="auto"/>
          <w:sz w:val="22"/>
          <w:lang w:val="es-ES" w:eastAsia="es-ES"/>
        </w:rPr>
        <w:t>Artículo 7 Bis. Modalidades de violencia política contra las mujeres en razón de género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La violencia política contra las mujeres, en el estado de Yucatán, puede expresarse, entre otras, a través de las siguientes conductas: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I. Incumplir las disposiciones jurídicas, municipales, estatales, nacionales e internacionales que reconocen el ejercicio pleno de los derechos políticos de las mujeres.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II. Restringir o anular el derecho al voto libre y secreto de las mujeres, u obstaculizar sus derechos de asociación y afiliación a todo tipo de organizaciones políticas y civiles, en razón de género.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III. Ocultar información u omitir la convocatoria para el registro de candidaturas o para cualquier otra actividad que implique la toma de decisiones en el desarrollo de sus funciones y actividades.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IV. Proporcionar a las mujeres que aspiran u ocupan un cargo de elección popular información falsa o incompleta, que impida su registro como candidata o induzca al incorrecto ejercicio de sus atribuciones.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V. Proporcionar información incompleta o datos falsos a las autoridades administrativas, electorales o jurisdiccionales, con la finalidad de menoscabar los derechos políticos de las mujeres y la garantía del debido proceso.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VI. Proporcionar a las mujeres que ocupan un cargo de elección popular, información falsa, incompleta o imprecisa, para impedir que induzca al incorrecto ejercicio de sus atribuciones.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VII. Obstaculizar la campaña de modo que se impida que la competencia electoral se desarrolle en condiciones de igualdad.</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VIII. Realizar o distribuir propaganda política o electoral que calumnie, degrade o descalifique a una candidata basándose en estereotipos de género que reproduzcan relaciones de dominación, desigualdad o discriminación contra las mujeres, con el objetivo de menoscabar su imagen pública o limitar sus derechos políticos y electorales.</w:t>
      </w: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color w:val="auto"/>
          <w:sz w:val="22"/>
          <w:lang w:val="es-ES" w:eastAsia="es-ES"/>
        </w:rPr>
        <w:tab/>
      </w: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IX. Difamar, calumniar, injuriar o realizar cualquier expresión que denigre o descalifique a las mujeres en ejercicio de sus funciones políticas, con base en estereotipos de género, con el objetivo o el resultado de menoscabar su imagen pública o limitar o anular sus derechos.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X. Divulgar imágenes, mensajes o información privada de una mujer candidata o en funciones, por cualquier medio físico o virtual, con el propósito de desacreditarla, difamarla, denigrarla y poner en entredicho su capacidad o habilidades para la política, con base en estereotipos de género.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XI. Amenazar o intimidar a una o varias mujeres o a su familia o colaboradores con el objeto de inducir su renuncia a la candidatura o al cargo para el que fue electa o designada.</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XII. Impedir, por cualquier medio, que las mujeres electas o designadas a cualquier puesto o encargo público tomen protesta de su encargo, asistan a las sesiones ordinarias o extraordinarias o a cualquier otra actividad que implique la toma de decisiones y el ejercicio del cargo, impidiendo o suprimiendo su derecho a voz y voto.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XIII. Restringir los derechos políticos de las mujeres con base a la aplicación de tradiciones, costumbres o sistemas normativos internos o propios, que sean violatorios de los derechos humanos.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XIV. Imponer, con base en estereotipos de género, la realización de actividades distintas a las atribuciones propias de la representación política, cargo o función.</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XV. Discriminar a la mujer en el ejercicio de sus derechos políticos por encontrarse en estado de embarazo, parto, puerperio, o impedir o restringir su reincorporación al cargo tras hacer uso de la licencia de maternidad o de cualquier otra licencia contemplada en la normatividad.</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XVI. Ejercer violencia física, sexual, simbólica, psicológica, económica o patrimonial contra una mujer en ejercicio de sus derechos políticos.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XVII. Limitar o negar arbitrariamente el uso de cualquier recurso o atribución inherente al cargo que ocupe la mujer, incluido el pago de salarios, dietas u otras prestaciones asociadas al ejercicio del cargo, en condiciones de igualdad.</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XVIII. Obligar a una mujer, mediante fuerza, presión o intimidación, a suscribir documentos o avalar decisiones contrarias a su voluntad o a la ley.</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XIX. Obstaculizar o impedir el acceso a la justicia de las mujeres para proteger sus derechos políticos.</w:t>
      </w: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color w:val="auto"/>
          <w:sz w:val="22"/>
          <w:lang w:val="es-ES" w:eastAsia="es-ES"/>
        </w:rPr>
        <w:tab/>
      </w: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XX. Limitar o negar arbitrariamente el uso de cualquier recurso o atribución inherente al cargo político que ocupa la mujer, impidiendo el ejercicio del cargo en condiciones de igualdad.</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XXI. Imponer sanciones injustificadas o abusivas, impidiendo o restringiendo el ejercicio de sus derechos políticos en condiciones de igualdad.</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XXII. Cualesquiera otras formas análogas que lesionen o sean susceptibles de dañar la dignidad, integridad o libertad de las mujeres en el ejercicio de un cargo político, público, de poder o de decisión, que afecte sus derechos políticos electorales.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La violencia política contra las mujeres en razón de género se sancionará en los términos establecidos en la legislación electoral, penal y de responsabilidades administrativas.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b/>
          <w:color w:val="auto"/>
          <w:sz w:val="22"/>
          <w:lang w:val="es-ES" w:eastAsia="es-ES"/>
        </w:rPr>
      </w:pPr>
      <w:r w:rsidRPr="007917AB">
        <w:rPr>
          <w:rFonts w:eastAsia="Times New Roman"/>
          <w:b/>
          <w:color w:val="auto"/>
          <w:sz w:val="22"/>
          <w:lang w:val="es-ES" w:eastAsia="es-ES"/>
        </w:rPr>
        <w:t>Artículo 10. Integración del sistema estatal</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De la I a la IV.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V. Instituto Electoral y de Participación Ciudadana de Yucatán.</w:t>
      </w:r>
    </w:p>
    <w:p w:rsidR="007917AB" w:rsidRPr="007917AB" w:rsidRDefault="007917AB" w:rsidP="007917AB">
      <w:pPr>
        <w:spacing w:after="0" w:line="240" w:lineRule="auto"/>
        <w:ind w:left="0" w:right="0" w:firstLine="0"/>
        <w:rPr>
          <w:rFonts w:eastAsia="Times New Roman"/>
          <w:b/>
          <w:color w:val="auto"/>
          <w:sz w:val="22"/>
          <w:lang w:val="es-ES" w:eastAsia="es-ES"/>
        </w:rPr>
      </w:pPr>
    </w:p>
    <w:p w:rsidR="007917AB" w:rsidRPr="007917AB" w:rsidRDefault="007917AB" w:rsidP="007917AB">
      <w:pPr>
        <w:spacing w:after="0" w:line="240" w:lineRule="auto"/>
        <w:ind w:left="0" w:right="0" w:firstLine="0"/>
        <w:rPr>
          <w:rFonts w:eastAsia="Times New Roman"/>
          <w:b/>
          <w:color w:val="auto"/>
          <w:sz w:val="22"/>
          <w:lang w:val="es-ES" w:eastAsia="es-ES"/>
        </w:rPr>
      </w:pPr>
      <w:r w:rsidRPr="007917AB">
        <w:rPr>
          <w:rFonts w:eastAsia="Times New Roman"/>
          <w:b/>
          <w:color w:val="auto"/>
          <w:sz w:val="22"/>
          <w:lang w:val="es-ES" w:eastAsia="es-ES"/>
        </w:rPr>
        <w:t>Artículo 23 Ter. Instituto Electoral y de Participación Ciudadana del Estado de Yucatán</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El Instituto Electoral y de Participación Ciudadana de Yucatán, en el ámbito de sus competencias, tendrá las atribuciones siguientes: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l. Promover la cultura de la no violencia en el marco del ejercicio de los derechos políticos y electorales de las mujeres.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II. Incorporar la perspectiva de género al monitoreo de las transmisiones sobre las precampañas y campañas electorales en los programas en radio y televisión que difundan noticias, durante los procesos electorales.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III. Sancionar, de acuerdo con la normatividad aplicable, las conductas que constituyan violencia política contra las mujeres en razón de género.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b/>
          <w:color w:val="auto"/>
          <w:sz w:val="22"/>
          <w:lang w:val="es-ES" w:eastAsia="es-ES"/>
        </w:rPr>
      </w:pPr>
      <w:r w:rsidRPr="007917AB">
        <w:rPr>
          <w:rFonts w:eastAsia="Times New Roman"/>
          <w:b/>
          <w:color w:val="auto"/>
          <w:sz w:val="22"/>
          <w:lang w:val="es-ES" w:eastAsia="es-ES"/>
        </w:rPr>
        <w:t>Artículo 27. Integración del consejo estatal</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De la I a la X</w:t>
      </w:r>
      <w:proofErr w:type="gramStart"/>
      <w:r w:rsidRPr="007917AB">
        <w:rPr>
          <w:rFonts w:eastAsia="Times New Roman"/>
          <w:color w:val="auto"/>
          <w:sz w:val="22"/>
          <w:lang w:val="es-ES" w:eastAsia="es-ES"/>
        </w:rPr>
        <w:t>. …</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XI. El Instituto Electoral y de Participación Ciudadana de Yucatán.</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XII. Tres organizaciones de la sociedad civil, debidamente constituidas conforme a la legislación aplicable y con actividad acreditada en temas de violencia contra las mujeres, que serán designados por medio de convocatoria, y durarán cuatro años en el cargo.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b/>
          <w:color w:val="auto"/>
          <w:sz w:val="22"/>
          <w:lang w:val="es-ES" w:eastAsia="es-ES"/>
        </w:rPr>
      </w:pPr>
      <w:r w:rsidRPr="007917AB">
        <w:rPr>
          <w:rFonts w:eastAsia="Times New Roman"/>
          <w:b/>
          <w:color w:val="auto"/>
          <w:sz w:val="22"/>
          <w:lang w:val="es-ES" w:eastAsia="es-ES"/>
        </w:rPr>
        <w:t>Artículo 42. Objetivo de las órdenes de protección</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8D7A2C" w:rsidRDefault="007917AB" w:rsidP="008D7A2C">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En materia de violencia política contra las mujeres en razón de género, el Tribunal Electoral del Estado de Yucatán y el Instituto Electoral y de Participación Ciudadana de Yucatán podrán solicitar a las autoridades competentes el otorgamiento de las medidas a que se refiere este capítulo.</w:t>
      </w:r>
    </w:p>
    <w:p w:rsidR="00616D7A" w:rsidRDefault="00616D7A" w:rsidP="00616D7A">
      <w:pPr>
        <w:spacing w:after="0" w:line="240" w:lineRule="auto"/>
        <w:ind w:left="0" w:right="0" w:firstLine="0"/>
        <w:rPr>
          <w:rFonts w:eastAsia="Times New Roman"/>
          <w:b/>
          <w:bCs/>
          <w:color w:val="auto"/>
          <w:sz w:val="22"/>
          <w:lang w:val="es-ES" w:eastAsia="es-ES"/>
        </w:rPr>
      </w:pPr>
    </w:p>
    <w:p w:rsidR="007917AB" w:rsidRPr="002C2C7B" w:rsidRDefault="007917AB" w:rsidP="00616D7A">
      <w:pPr>
        <w:spacing w:after="0" w:line="240" w:lineRule="auto"/>
        <w:ind w:left="0" w:right="0" w:firstLine="0"/>
        <w:rPr>
          <w:b/>
          <w:bCs/>
          <w:sz w:val="22"/>
        </w:rPr>
      </w:pPr>
      <w:r w:rsidRPr="007917AB">
        <w:rPr>
          <w:rFonts w:eastAsia="Times New Roman"/>
          <w:b/>
          <w:bCs/>
          <w:color w:val="auto"/>
          <w:sz w:val="22"/>
          <w:lang w:val="es-ES" w:eastAsia="es-ES"/>
        </w:rPr>
        <w:t xml:space="preserve">Artículo segundo. </w:t>
      </w:r>
      <w:r w:rsidRPr="007917AB">
        <w:rPr>
          <w:rFonts w:eastAsia="Times New Roman"/>
          <w:bCs/>
          <w:color w:val="auto"/>
          <w:sz w:val="22"/>
          <w:lang w:val="es-ES" w:eastAsia="es-ES"/>
        </w:rPr>
        <w:t xml:space="preserve">Se reforma el primer párrafo y la fracción II del artículo 1; se adicionan las fracciones VI, VII, VIII </w:t>
      </w:r>
      <w:r w:rsidRPr="007917AB">
        <w:rPr>
          <w:rFonts w:eastAsia="Times New Roman"/>
          <w:bCs/>
          <w:color w:val="auto"/>
          <w:sz w:val="22"/>
          <w:lang w:val="es-ES" w:eastAsia="es-ES"/>
        </w:rPr>
        <w:tab/>
        <w:t>y IX, recorriéndose las actuales fracciones VI, VII y VIII para quedar como fracciones X, XI y XII del artículo 2; se reforman los artículos 5, 6, 16; se reforma el primer párrafo del artículo 17; se reforma el artículo 20; se adiciona el artículo 20 Bis; se reforma el primer párrafo del artículo 21; se reforma el primer párrafo, las fracciones II y III, y el último párrafo del artículo 22; se reforman las fracciones I, II, III, y IV del artículo 23; se reforman las fracciones III y IV, y se adiciona la fracción V al artículo 24; se reforma el artículo 25; se reforma el primer párrafo del artículo 26; se reforma el primer párrafo del artículo 28; se reforma el segundo párrafo del artículo 29; se reforman los artículos 30, 31, 35, 36, 37, 38 y 39; se reforma la denominación del Título Segundo del Libro Segundo para quedar como “Del Proceso de Selección de Candidaturas Independientes”; se reforma el primer párrafo, y las fracciones II y IV del artículo 40; se reforma el primer párrafo y la fracción IV del artículo 41; se reforma el artículo 42; se reforman los artículo 44, 45, 46, 49, 50, 51 y 52; se reforma la denominación del Capítulo IV del Título Segundo del Libro Segundo para quedar como “De los derechos y obligaciones de las y los aspirantes; se reforma el primer párrafo y la fracción V del artículo 53; se reforma el primer párrafo, la fracción IV, se reforman los incisos b) y c) de la fracción IV, se reforma la fracción VI, se adiciona la fracción VII recorriéndose las actuales fracciones VII, VIII y IX para quedar como VIII, IX y X del artículo 54; se reforma el artículo 55; se reforma el primer párrafo del artículo 56; se reforma el primer párrafo, se reforman los incisos a), b), c), d), e), f) y g) de la fracción I, se reforman los incisos a), c) y f) de la fracción II y se reforma el inciso c) de la fracción III del artículo 57; se reforma el primer párrafo del artículo 58; se reforma el primer párrafo y se reforman las fracciones III, IV, y V del artículo 59; se reforman los artículos 61 y 63; se reforma la denominación de la Sección Cuarta del Capítulo V del Título Segundo del Libro Segundo para quedar como “De la sustitución y cancelación del registro de las candidaturas independientes“</w:t>
      </w:r>
      <w:r w:rsidR="00964DD1">
        <w:rPr>
          <w:rFonts w:eastAsia="Times New Roman"/>
          <w:bCs/>
          <w:color w:val="auto"/>
          <w:sz w:val="22"/>
          <w:lang w:val="es-ES" w:eastAsia="es-ES"/>
        </w:rPr>
        <w:t xml:space="preserve">; </w:t>
      </w:r>
      <w:r w:rsidRPr="007917AB">
        <w:rPr>
          <w:rFonts w:eastAsia="Times New Roman"/>
          <w:bCs/>
          <w:color w:val="auto"/>
          <w:sz w:val="22"/>
          <w:lang w:val="es-ES" w:eastAsia="es-ES"/>
        </w:rPr>
        <w:t xml:space="preserve">se reforman las fracciones I y VII del artículo 67; se reforma el primer párrafo, se reforman los incisos b) y c) de la fracción VI, se reforman las fracciones IX, X y XV, se adiciona la fracción XVI recorriéndose la actual fracción XVI para quedar como fracción XVII del artículo 68; se reforma el artículo 69; se reforma la denominación de la Sección Primera del Capítulo I del Título Tercero del Libro Segundo para quedar como “De las y los representantes ante los órganos del Instituto“; se reforma el artículo 70; se reforma el primer párrafo del artículo 73; se reforman los artículos 74 y 75; se reforma el primer párrafo y se reforman las fracciones II, III y VII del artículo 76; se reforma el artículo 77; se reforma el segundo párrafo del artículo 79; se reforman los artículos 81, 82, 83, 84, 85, 87 y 89; se reforma el primer párrafo del artículo 90; se reforman las fracciones I, II y III; se reforma el artículo 92; se reforma el primer párrafo del artículo 93; se reforman el primer párrafo del artículo 94; se reforman los artículos 95, 96, 97 y 99; se reforma el primer párrafo del artículo 100; se reforman los artículos 101 y 103, se reforman el primero y segundo párrafos del artículo 104; se reforma el último párrafo del artículo 105; se reforman las fracciones III, IV y VII, se adicionan las fracciones VIII y IX, recorriéndose la actual fracción VIII para quedar como fracción X del artículo 106; se adiciona un segundo párrafo al artículo 110; se reforman los artículos 113, 114 y 115; se reforma el segundo párrafo del artículo 116; se reforma el primer párrafo del artículo 117; se reforman los artículos 119 y 120; se reforma el primer párrafo del artículo 121; se reforma el artículo 122; se reforman las fracciones IV, IX, X, XI, XV, XVI, XVII, XXII, XXIII, XXIV, XXV, XXVI, XXVII, XXVIII, XXIX, XXXI, XXXII, XXXV, XXXVI, XXXVIII, XXXIX, XL, XLIV, XLVII, L, LI, LV, LVII, LVIII, LIX y LX, y se adicionan las fracciones LXI, LXII, LXIII, recorriéndose la actual fracción LXI para quedar como LXIV del artículo 123; se reforma el primer párrafo y la fracción VIII del artículo 124; se reforma el primer párrafo y las fracciones II, V, X, XI, XII, XV y XIX, y se adiciona la fracción XX recorriéndose la actual fracción XX para quedar como fracción XXI del artículo 125; se reforman el primer y segundo párrafos del artículo 127; se reforma el primer párrafo del artículo 128; se reforman los artículos 129 y 130; se reforma el primer párrafo del artículo 131; se reforman las fracciones VII, VIII y X, se adiciona la fracción XI recorriéndose la actual fracción XI para quedar como XII y se reforma el segundo párrafo del artículo 132; se reforman el primero y segundo párrafos, se reforman las fracciones I, III, VII, VIII, X y XII del artículo 133; se reforman las fracciones I, II, VIII y X del artículo 134; se reforman las fracciones III, IV y VIII, y se deroga la fracción VI del artículo 136; se reforma la fracción VI del artículo 136 Bis; se reforma el primer párrafo del artículo 136 Ter; se reforma el primer párrafo del artículo 136 </w:t>
      </w:r>
      <w:proofErr w:type="spellStart"/>
      <w:r w:rsidRPr="007917AB">
        <w:rPr>
          <w:rFonts w:eastAsia="Times New Roman"/>
          <w:bCs/>
          <w:color w:val="auto"/>
          <w:sz w:val="22"/>
          <w:lang w:val="es-ES" w:eastAsia="es-ES"/>
        </w:rPr>
        <w:t>Quáter</w:t>
      </w:r>
      <w:proofErr w:type="spellEnd"/>
      <w:r w:rsidRPr="007917AB">
        <w:rPr>
          <w:rFonts w:eastAsia="Times New Roman"/>
          <w:bCs/>
          <w:color w:val="auto"/>
          <w:sz w:val="22"/>
          <w:lang w:val="es-ES" w:eastAsia="es-ES"/>
        </w:rPr>
        <w:t xml:space="preserve">; se reforma el artículo 136 </w:t>
      </w:r>
      <w:proofErr w:type="spellStart"/>
      <w:r w:rsidRPr="007917AB">
        <w:rPr>
          <w:rFonts w:eastAsia="Times New Roman"/>
          <w:bCs/>
          <w:color w:val="auto"/>
          <w:sz w:val="22"/>
          <w:lang w:val="es-ES" w:eastAsia="es-ES"/>
        </w:rPr>
        <w:t>Quinquies</w:t>
      </w:r>
      <w:proofErr w:type="spellEnd"/>
      <w:r w:rsidRPr="007917AB">
        <w:rPr>
          <w:rFonts w:eastAsia="Times New Roman"/>
          <w:bCs/>
          <w:color w:val="auto"/>
          <w:sz w:val="22"/>
          <w:lang w:val="es-ES" w:eastAsia="es-ES"/>
        </w:rPr>
        <w:t xml:space="preserve">; se reforma el segundo párrafo del artículo 137; se reforman el primero, segundo, tercero y cuarto párrafos, y se reforman las fracciones I, II, III, VII, VIII y IX del artículo 138; se reforma el artículo 139; se reforman las fracciones VIII, IX, X, XI, XII, XIV, XVI, XVII, XVIII y XIX del artículo 140; se reforman los artículos 141 y 142; se reforma el último párrafo del artículo 143; se reforman el primero, segundo, cuarto y quinto párrafos, y se reforman las fracciones I y II del artículo 154; se reforman las fracciones I y II, se reforma el segundo párrafo, se adiciona un tercer párrafo recorriéndose el actual tercer párrafo para quedar como cuarto párrafo del artículo 155; se reforma el artículo 156; se reforman el segundo y tercero párrafos del artículo 157; se reforma el primer párrafo, se reforman las fracciones I, IV, V, VI, VII, XIII y XIV, y se adiciona la fracción XV al artículo 158; se reforman las fracciones IV, VIII, IX, X, XII, XIII, XIV y XV del artículo 159; se reforma el primer párrafo del artículo 160; se reforma el primer párrafo y se reforman las fracciones II, III, IV, VI y VIII del artículo 161; se reforman los artículos 163, 164 y 165; se reforman el segundo y tercer párrafo del artículo 166; se reforma el primer párrafo y las fracciones I, IV, VI, VII, XIII, XIV, XV y XVI, se adiciona la fracción XV recorriéndose las actuales fracciones XV y XVI para quedar como fracciones XVI y XVII del artículo 167; se reforman las fracciones IV, V, VI, VII, VIII, XI, XIV y XVI del artículo 168; se reforma el primer párrafo del artículo 169; se reforma el primer párrafo, se reforman las fracciones II, III, VI y VIII del artículo 170; se reforman los artículos 178, 180 y 181; se reforman el primero, segundo y tercero párrafos del artículo 182; se reforman los artículos 183, 186, 187 y 188; se reforma el primer párrafo del artículo 189; se reforman las fracciones IV, VI, X y XI del artículo 191; se reforma la fracción III del artículo 192; se reforma la denominación del capítulo II del título segundo del libro cuarto para quedar como “De los procesos de selección de candidaturas a cargos de elección popular y precampañas electorales”; se reforma la denominación del capítulo III del título segundo del libro cuarto para quedar como “Del procedimiento de registro de candidaturas”; se reforma el artículo 214; se reforma el segundo párrafo y se adiciona un tercer párrafo al artículo 215; se adiciona un tercer párrafo al artículo 216; se reforma el tercer párrafo del artículo 228; se adicionan el noveno y décimo párrafos al artículo 229; se reforma el artículo 330; </w:t>
      </w:r>
      <w:r w:rsidR="002C2C7B">
        <w:rPr>
          <w:rFonts w:eastAsia="Times New Roman"/>
          <w:bCs/>
          <w:color w:val="auto"/>
          <w:sz w:val="22"/>
          <w:lang w:val="es-ES" w:eastAsia="es-ES"/>
        </w:rPr>
        <w:t xml:space="preserve">se reforma la denominación del capítulo VI del título cuarto del libro cuarto para quedar como </w:t>
      </w:r>
      <w:r w:rsidR="002C2C7B" w:rsidRPr="002C2C7B">
        <w:rPr>
          <w:rFonts w:eastAsia="Times New Roman"/>
          <w:bCs/>
          <w:color w:val="auto"/>
          <w:sz w:val="22"/>
          <w:lang w:val="es-ES" w:eastAsia="es-ES"/>
        </w:rPr>
        <w:t>“</w:t>
      </w:r>
      <w:r w:rsidR="002C2C7B" w:rsidRPr="002C2C7B">
        <w:rPr>
          <w:bCs/>
          <w:sz w:val="22"/>
        </w:rPr>
        <w:t>De la asignación de regidurías por el sistema de representación proporcional”;</w:t>
      </w:r>
      <w:r w:rsidR="002C2C7B">
        <w:rPr>
          <w:b/>
          <w:bCs/>
          <w:sz w:val="22"/>
        </w:rPr>
        <w:t xml:space="preserve"> </w:t>
      </w:r>
      <w:r w:rsidRPr="007917AB">
        <w:rPr>
          <w:rFonts w:eastAsia="Times New Roman"/>
          <w:bCs/>
          <w:color w:val="auto"/>
          <w:sz w:val="22"/>
          <w:lang w:val="es-ES" w:eastAsia="es-ES"/>
        </w:rPr>
        <w:t>se adiciona el artículo 341 Bis; se adiciona un tercer párrafo al artículo 352; se reforman las fracciones III, V, VII, VIII, IX, X y XII, y se adicionan el segundo y tercero párrafos al artículo 373; se adiciona el artículo 373 Bis; se reforman las fracciones XIV y XV, y se adiciona la fracción XVI al artículo 374; se reforman las fracciones VI, VII y VIII del artículo 380; se adiciona un segundo párrafo al inciso c) de la fracción I, se reforma el inciso f) de la fracción I, se adiciona un segundo párrafo al inciso c) de la fracción II, se reforma el primer párrafo de la fracción III y se reforma el primer párrafo de la fracción IV del artículo 387; se adiciona el capítulo I Bis al título único del libro sexto para quedar como “De las medidas cautelares y de reparación” conteniendo los artículos 387 Bis y 387 Ter, se adiciona la fracción IV al artículo 406 y se adiciona el artículo 409 Bis, todos de la Ley de Instituciones y Procedimientos Electorales del Estado de Yucatán, para quedar como sigue:</w:t>
      </w:r>
    </w:p>
    <w:p w:rsidR="007917AB" w:rsidRDefault="007917AB" w:rsidP="007917AB">
      <w:pPr>
        <w:spacing w:after="0" w:line="240" w:lineRule="auto"/>
        <w:ind w:left="0" w:right="0" w:firstLine="0"/>
        <w:rPr>
          <w:rFonts w:eastAsia="Times New Roman"/>
          <w:color w:val="auto"/>
          <w:sz w:val="22"/>
          <w:lang w:val="es-ES" w:eastAsia="es-ES"/>
        </w:rPr>
      </w:pPr>
    </w:p>
    <w:p w:rsidR="002C2C7B" w:rsidRPr="002C2C7B" w:rsidRDefault="002C2C7B" w:rsidP="007917AB">
      <w:pPr>
        <w:spacing w:after="0" w:line="240" w:lineRule="auto"/>
        <w:ind w:left="0" w:right="0" w:firstLine="0"/>
        <w:rPr>
          <w:rFonts w:eastAsia="Times New Roman"/>
          <w:color w:val="auto"/>
          <w:sz w:val="22"/>
          <w:lang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w:t>
      </w:r>
      <w:r w:rsidRPr="007917AB">
        <w:rPr>
          <w:rFonts w:eastAsia="Times New Roman"/>
          <w:color w:val="auto"/>
          <w:sz w:val="22"/>
          <w:lang w:val="es-ES" w:eastAsia="es-ES"/>
        </w:rPr>
        <w:t xml:space="preserve"> Las disposiciones de esta ley son de orden público y observancia general en el Estado de Yucatán y para la ciudadanía que ejerzan su derecho al sufragio en territorio extranjero. Reglamenta las normas constitucionales relativas a la competencia local en las materias siguientes: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proofErr w:type="gramStart"/>
      <w:r w:rsidRPr="00431B0D">
        <w:rPr>
          <w:rFonts w:eastAsia="Times New Roman"/>
          <w:b/>
          <w:color w:val="auto"/>
          <w:sz w:val="22"/>
          <w:lang w:val="es-ES" w:eastAsia="es-ES"/>
        </w:rPr>
        <w:t>I.</w:t>
      </w:r>
      <w:proofErr w:type="gramEnd"/>
      <w:r w:rsidRPr="007917AB">
        <w:rPr>
          <w:rFonts w:eastAsia="Times New Roman"/>
          <w:color w:val="auto"/>
          <w:sz w:val="22"/>
          <w:lang w:val="es-ES" w:eastAsia="es-ES"/>
        </w:rPr>
        <w:t xml:space="preserve"> …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II.</w:t>
      </w:r>
      <w:r w:rsidRPr="007917AB">
        <w:rPr>
          <w:rFonts w:eastAsia="Times New Roman"/>
          <w:color w:val="auto"/>
          <w:sz w:val="22"/>
          <w:lang w:val="es-ES" w:eastAsia="es-ES"/>
        </w:rPr>
        <w:t xml:space="preserve"> Los derechos, obligaciones y prerrogativas político-electorales de la ciudadanía;</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431B0D">
        <w:rPr>
          <w:rFonts w:eastAsia="Times New Roman"/>
          <w:b/>
          <w:color w:val="auto"/>
          <w:sz w:val="22"/>
          <w:lang w:val="es-ES" w:eastAsia="es-ES"/>
        </w:rPr>
        <w:t>III</w:t>
      </w:r>
      <w:r w:rsidRPr="007917AB">
        <w:rPr>
          <w:rFonts w:eastAsia="Times New Roman"/>
          <w:color w:val="auto"/>
          <w:sz w:val="22"/>
          <w:lang w:val="es-ES" w:eastAsia="es-ES"/>
        </w:rPr>
        <w:t xml:space="preserve"> a la </w:t>
      </w:r>
      <w:r w:rsidRPr="00431B0D">
        <w:rPr>
          <w:rFonts w:eastAsia="Times New Roman"/>
          <w:b/>
          <w:color w:val="auto"/>
          <w:sz w:val="22"/>
          <w:lang w:val="es-ES" w:eastAsia="es-ES"/>
        </w:rPr>
        <w:t>VI.</w:t>
      </w:r>
      <w:r w:rsidRPr="007917AB">
        <w:rPr>
          <w:rFonts w:eastAsia="Times New Roman"/>
          <w:color w:val="auto"/>
          <w:sz w:val="22"/>
          <w:lang w:val="es-ES" w:eastAsia="es-ES"/>
        </w:rPr>
        <w:t xml:space="preserve"> …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2.</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431B0D">
        <w:rPr>
          <w:rFonts w:eastAsia="Times New Roman"/>
          <w:b/>
          <w:color w:val="auto"/>
          <w:sz w:val="22"/>
          <w:lang w:val="es-ES" w:eastAsia="es-ES"/>
        </w:rPr>
        <w:t>I</w:t>
      </w:r>
      <w:r w:rsidRPr="007917AB">
        <w:rPr>
          <w:rFonts w:eastAsia="Times New Roman"/>
          <w:color w:val="auto"/>
          <w:sz w:val="22"/>
          <w:lang w:val="es-ES" w:eastAsia="es-ES"/>
        </w:rPr>
        <w:t xml:space="preserve"> a la </w:t>
      </w:r>
      <w:r w:rsidRPr="00431B0D">
        <w:rPr>
          <w:rFonts w:eastAsia="Times New Roman"/>
          <w:b/>
          <w:color w:val="auto"/>
          <w:sz w:val="22"/>
          <w:lang w:val="es-ES" w:eastAsia="es-ES"/>
        </w:rPr>
        <w:t>V</w:t>
      </w:r>
      <w:proofErr w:type="gramStart"/>
      <w:r w:rsidRPr="00431B0D">
        <w:rPr>
          <w:rFonts w:eastAsia="Times New Roman"/>
          <w:b/>
          <w:color w:val="auto"/>
          <w:sz w:val="22"/>
          <w:lang w:val="es-ES" w:eastAsia="es-ES"/>
        </w:rPr>
        <w:t>.</w:t>
      </w:r>
      <w:r w:rsidRPr="007917AB">
        <w:rPr>
          <w:rFonts w:eastAsia="Times New Roman"/>
          <w:color w:val="auto"/>
          <w:sz w:val="22"/>
          <w:lang w:val="es-ES" w:eastAsia="es-ES"/>
        </w:rPr>
        <w:t xml:space="preserve"> …</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 xml:space="preserve">VI. </w:t>
      </w:r>
      <w:r w:rsidRPr="007917AB">
        <w:rPr>
          <w:rFonts w:eastAsia="Times New Roman"/>
          <w:color w:val="auto"/>
          <w:sz w:val="22"/>
          <w:lang w:val="es-ES" w:eastAsia="es-ES"/>
        </w:rPr>
        <w:t>Ley General de Acceso: Ley General de Acceso de las Mujeres a una Vida Libre de Violencia.</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 xml:space="preserve">VII. </w:t>
      </w:r>
      <w:r w:rsidRPr="007917AB">
        <w:rPr>
          <w:rFonts w:eastAsia="Times New Roman"/>
          <w:color w:val="auto"/>
          <w:sz w:val="22"/>
          <w:lang w:val="es-ES" w:eastAsia="es-ES"/>
        </w:rPr>
        <w:t>Ley de Acceso: Ley de Acceso de las Mujeres a una Vida Libre de Violencia del Estado de Yucatán.</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 xml:space="preserve">VIII. </w:t>
      </w:r>
      <w:r w:rsidRPr="007917AB">
        <w:rPr>
          <w:rFonts w:eastAsia="Times New Roman"/>
          <w:color w:val="auto"/>
          <w:sz w:val="22"/>
          <w:lang w:val="es-ES" w:eastAsia="es-ES"/>
        </w:rPr>
        <w:t>Paridad de género: Igualdad política entre mujeres y hombres, se garantiza con la asignación del 50% mujeres y 50% hombres en candidaturas a cargos de elección popular y en nombramientos de cargos por designación.</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IX</w:t>
      </w:r>
      <w:r w:rsidR="00431B0D" w:rsidRPr="00431B0D">
        <w:rPr>
          <w:rFonts w:eastAsia="Times New Roman"/>
          <w:b/>
          <w:color w:val="auto"/>
          <w:sz w:val="22"/>
          <w:lang w:val="es-ES" w:eastAsia="es-ES"/>
        </w:rPr>
        <w:t>.</w:t>
      </w:r>
      <w:r w:rsidRPr="007917AB">
        <w:rPr>
          <w:rFonts w:eastAsia="Times New Roman"/>
          <w:color w:val="auto"/>
          <w:sz w:val="22"/>
          <w:lang w:val="es-ES" w:eastAsia="es-ES"/>
        </w:rPr>
        <w:t xml:space="preserve"> Violencia política contra las mujeres en razón de género: 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Se entenderá que las acciones u omisiones se basan en elementos de género, cuando se dirijan a una mujer por ser mujer; le afecten desproporcionadamente o tengan un impacto diferenciado en ella.</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color w:val="auto"/>
          <w:sz w:val="22"/>
          <w:lang w:val="es-ES" w:eastAsia="es-ES"/>
        </w:rPr>
        <w:tab/>
        <w:t>Puede manifestarse en cualquiera de los tipos de violencia reconocidos en la Ley General de Acceso y en la Ley de Acceso y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w:t>
      </w:r>
      <w:r w:rsidRPr="007917AB">
        <w:rPr>
          <w:rFonts w:eastAsia="Times New Roman"/>
          <w:color w:val="auto"/>
          <w:sz w:val="22"/>
          <w:lang w:val="es-ES" w:eastAsia="es-ES"/>
        </w:rPr>
        <w:t xml:space="preserve"> Representantes: Los que sean acreditados ante los Consejos Electorales respectivos, por partidos políticos, coaliciones o candidatos independientes.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XI.</w:t>
      </w:r>
      <w:r w:rsidRPr="007917AB">
        <w:rPr>
          <w:rFonts w:eastAsia="Times New Roman"/>
          <w:color w:val="auto"/>
          <w:sz w:val="22"/>
          <w:lang w:val="es-ES" w:eastAsia="es-ES"/>
        </w:rPr>
        <w:t xml:space="preserve"> Sistema electrónico: El conjunto de programas informáticos a través del cual se realiza la recepción del voto ciudadano, así como el cómputo respectivo.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XII.</w:t>
      </w:r>
      <w:r w:rsidRPr="007917AB">
        <w:rPr>
          <w:rFonts w:eastAsia="Times New Roman"/>
          <w:color w:val="auto"/>
          <w:sz w:val="22"/>
          <w:lang w:val="es-ES" w:eastAsia="es-ES"/>
        </w:rPr>
        <w:t xml:space="preserve"> Tribunal: El Tribunal Electoral del Estado de Yucatán.</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5.</w:t>
      </w:r>
      <w:r w:rsidRPr="007917AB">
        <w:rPr>
          <w:rFonts w:eastAsia="Times New Roman"/>
          <w:color w:val="auto"/>
          <w:sz w:val="22"/>
          <w:lang w:val="es-ES" w:eastAsia="es-ES"/>
        </w:rPr>
        <w:t xml:space="preserve"> Para garantizar el goce de los derechos políticos previstos para la ciudadanía yucateca, en la aplicación de esta ley, deberán observarse los principios de igualdad, no discriminación y de equidad.</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6.</w:t>
      </w:r>
      <w:r w:rsidRPr="007917AB">
        <w:rPr>
          <w:rFonts w:eastAsia="Times New Roman"/>
          <w:color w:val="auto"/>
          <w:sz w:val="22"/>
          <w:lang w:val="es-ES" w:eastAsia="es-ES"/>
        </w:rPr>
        <w:t xml:space="preserve"> La promoción de la participación ciudadana para el ejercicio del derecho al sufragio corresponde al Instituto, a los partidos políticos y a sus candidatas y candidatos. El Instituto emitirá las reglas a las que se sujetarán las campañas de promoción del voto que realicen otras organizaciones.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El Instituto, los partidos políticos y las personas precandidatas y candidatas, deberán garantizar el principio de paridad de género en el ejercicio de los derechos políticos y electorales, así como el respeto a los derechos humanos de las mujeres.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16.</w:t>
      </w:r>
      <w:r w:rsidRPr="007917AB">
        <w:rPr>
          <w:rFonts w:eastAsia="Times New Roman"/>
          <w:color w:val="auto"/>
          <w:sz w:val="22"/>
          <w:lang w:val="es-ES" w:eastAsia="es-ES"/>
        </w:rPr>
        <w:t xml:space="preserve"> El voto es universal, libre, secreto, directo, personal e intransferible y expresa la voluntad de la ciudadanía yucateca. Los actos que generen presión o coacción a los electores, serán sancionados conforme a lo dispuesto por esta ley y la legislación penal aplicable. Votar en las elecciones constituye un derecho y una obligación de la ciudadanía yucateca, que se ejerce para integrar los órganos de elección popular del Estado y sus municipios, así como para participar en los medios de consulta popular y demás mecanismos de participación ciudadana sobre temas trascendentales en el Estado conforme a la ley en la materia.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Las ciudadanas yucatecas y los ciudadanos yucatecos que residan en el extranjero podrán ejercer su derecho al voto para la elección de Gobernadora o Gobernador del Estado, de conformidad con lo previsto en el artículo 7 fracción I de la Constitución Política del Estado de Yucatán, en el libro sexto de la Ley General de Instituciones y Procedimientos Electorales, así como en los lineamientos y acuerdos que emita el Instituto Nacional Electoral y el Instituto.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Es derecho exclusivo de la ciudadanía participar como observadores de los actos de preparación y desarrollo de los procesos electorales locales, así como en los mecanismos de participación ciudadana que se realicen de conformidad con las disposiciones legales y normativas aplicables.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 xml:space="preserve">Artículo 17. </w:t>
      </w:r>
      <w:r w:rsidRPr="007917AB">
        <w:rPr>
          <w:rFonts w:eastAsia="Times New Roman"/>
          <w:color w:val="auto"/>
          <w:sz w:val="22"/>
          <w:lang w:val="es-ES" w:eastAsia="es-ES"/>
        </w:rPr>
        <w:t xml:space="preserve">Para el ejercicio del derecho al sufragio, las y los electores deberán: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De la I a la III.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20.</w:t>
      </w:r>
      <w:r w:rsidRPr="007917AB">
        <w:rPr>
          <w:rFonts w:eastAsia="Times New Roman"/>
          <w:color w:val="auto"/>
          <w:sz w:val="22"/>
          <w:lang w:val="es-ES" w:eastAsia="es-ES"/>
        </w:rPr>
        <w:t xml:space="preserve"> La ciudadanía yucateca podrá ejercer su derecho a ser votado para todos los cargos de elección popular, teniendo las calidades que establece la ley de la materia y solicitar su registro de manera independiente, o nombrado para cualquier otro empleo o comisión, de conformidad con lo dispuesto en la constitución y en esta ley.</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20 Bis.</w:t>
      </w:r>
      <w:r w:rsidRPr="007917AB">
        <w:rPr>
          <w:rFonts w:eastAsia="Times New Roman"/>
          <w:color w:val="auto"/>
          <w:sz w:val="22"/>
          <w:lang w:val="es-ES" w:eastAsia="es-ES"/>
        </w:rPr>
        <w:t xml:space="preserve"> Los derechos político-electorales se ejercerán libres de violencia política contra las mujeres en razón de género, sin discriminación por origen étnico o nacional, género, edad, discapacidades, condición social, condiciones de salud, religión, opiniones, preferencias sexuales, estado civil o cualquier otra que atente contra la dignidad humana o tenga por objeto anular o menoscabar los derechos y libertades de las personas.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21.</w:t>
      </w:r>
      <w:r w:rsidRPr="007917AB">
        <w:rPr>
          <w:rFonts w:eastAsia="Times New Roman"/>
          <w:color w:val="auto"/>
          <w:sz w:val="22"/>
          <w:lang w:val="es-ES" w:eastAsia="es-ES"/>
        </w:rPr>
        <w:t xml:space="preserve"> La ciudadanía podrá ejercer el derecho de ser observadores durante los actos de preparación y desarrollo de los procesos electorales y en los mecanismos de participación ciudadana, previo cumplimiento de las disposiciones normativas aplicables.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22.</w:t>
      </w:r>
      <w:r w:rsidRPr="007917AB">
        <w:rPr>
          <w:rFonts w:eastAsia="Times New Roman"/>
          <w:color w:val="auto"/>
          <w:sz w:val="22"/>
          <w:lang w:val="es-ES" w:eastAsia="es-ES"/>
        </w:rPr>
        <w:t xml:space="preserve"> La participación de las y los observadores deberá realizarse de acuerdo con las disposiciones siguientes: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proofErr w:type="gramStart"/>
      <w:r w:rsidRPr="00431B0D">
        <w:rPr>
          <w:rFonts w:eastAsia="Times New Roman"/>
          <w:b/>
          <w:color w:val="auto"/>
          <w:sz w:val="22"/>
          <w:lang w:val="es-ES" w:eastAsia="es-ES"/>
        </w:rPr>
        <w:t>I.</w:t>
      </w:r>
      <w:proofErr w:type="gramEnd"/>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II.</w:t>
      </w:r>
      <w:r w:rsidRPr="007917AB">
        <w:rPr>
          <w:rFonts w:eastAsia="Times New Roman"/>
          <w:color w:val="auto"/>
          <w:sz w:val="22"/>
          <w:lang w:val="es-ES" w:eastAsia="es-ES"/>
        </w:rPr>
        <w:t xml:space="preserve"> Las ciudadanas y los ciudadanos que pretendan actuar como observadores deberán señalar en el escrito de solicitud de registro los datos de identificación personal anexando copia simple de su credencial para votar y la manifestación expresa de que se conducirán conforme a los principios de certeza, legalidad, independencia, imparcialidad y objetividad, y sin vínculos a partido u organización política alguna, ciñéndose en todo a los preceptos de esta ley;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III.</w:t>
      </w:r>
      <w:r w:rsidRPr="007917AB">
        <w:rPr>
          <w:rFonts w:eastAsia="Times New Roman"/>
          <w:color w:val="auto"/>
          <w:sz w:val="22"/>
          <w:lang w:val="es-ES" w:eastAsia="es-ES"/>
        </w:rPr>
        <w:t xml:space="preserve"> La solicitud de registro de observadores podrá presentarse en forma personal o a través de la organización a la que pertenezcan, ante la Junta General Ejecutiva del Instituto, a partir del inicio del proceso electoral y hasta el día 30 del mes de abril del año de la elección. La Junta General Ejecutiva dará cuenta de las solicitudes al Consejo General del Instituto para su aprobación, misma que deberá resolverse en la siguiente sesión ordinaria que celebre; esta resolución deberá ser notificada a las y los solicitantes.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El Consejo General del Instituto, garantizará el ejercicio de este derecho y resolverá lo conducente ante las peticiones, dudas u objeciones que pudieran presentar la ciudadanía y organizaciones interesadas.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 xml:space="preserve">Artículo 23. </w:t>
      </w: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w:t>
      </w:r>
      <w:r w:rsidRPr="007917AB">
        <w:rPr>
          <w:rFonts w:eastAsia="Times New Roman"/>
          <w:color w:val="auto"/>
          <w:sz w:val="22"/>
          <w:lang w:val="es-ES" w:eastAsia="es-ES"/>
        </w:rPr>
        <w:t xml:space="preserve"> Ser ciudadana mexicana o ciudadano mexicano en pleno goce de sus derechos civiles y políticos;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II.</w:t>
      </w:r>
      <w:r w:rsidRPr="007917AB">
        <w:rPr>
          <w:rFonts w:eastAsia="Times New Roman"/>
          <w:color w:val="auto"/>
          <w:sz w:val="22"/>
          <w:lang w:val="es-ES" w:eastAsia="es-ES"/>
        </w:rPr>
        <w:t xml:space="preserve"> No ser ni haber sido integrante de dirigencias nacionales, estatales o municipales de agrupación o de partido político alguno en los 3 años inmediatos anteriores al de la elección;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III.</w:t>
      </w:r>
      <w:r w:rsidRPr="007917AB">
        <w:rPr>
          <w:rFonts w:eastAsia="Times New Roman"/>
          <w:color w:val="auto"/>
          <w:sz w:val="22"/>
          <w:lang w:val="es-ES" w:eastAsia="es-ES"/>
        </w:rPr>
        <w:t xml:space="preserve"> No ser ni haber sido candidata o candidato </w:t>
      </w:r>
      <w:proofErr w:type="spellStart"/>
      <w:r w:rsidRPr="007917AB">
        <w:rPr>
          <w:rFonts w:eastAsia="Times New Roman"/>
          <w:color w:val="auto"/>
          <w:sz w:val="22"/>
          <w:lang w:val="es-ES" w:eastAsia="es-ES"/>
        </w:rPr>
        <w:t>a</w:t>
      </w:r>
      <w:proofErr w:type="spellEnd"/>
      <w:r w:rsidRPr="007917AB">
        <w:rPr>
          <w:rFonts w:eastAsia="Times New Roman"/>
          <w:color w:val="auto"/>
          <w:sz w:val="22"/>
          <w:lang w:val="es-ES" w:eastAsia="es-ES"/>
        </w:rPr>
        <w:t xml:space="preserve"> puesto de elección popular en los 3 años inmediatos anteriores al de la elección; y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IV.</w:t>
      </w:r>
      <w:r w:rsidRPr="007917AB">
        <w:rPr>
          <w:rFonts w:eastAsia="Times New Roman"/>
          <w:color w:val="auto"/>
          <w:sz w:val="22"/>
          <w:lang w:val="es-ES" w:eastAsia="es-ES"/>
        </w:rPr>
        <w:t xml:space="preserve"> Asistir a los cursos de capacitación, preparación o información que impartan el Instituto o las propias organizaciones a las que pertenezcan las y los observadores bajo los lineamientos y contenidos que dicten las autoridades ejecutivas del Instituto, las que podrán supervisar dichos cursos. La falta de supervisión no es imputable a la organización respectiva y no será causa para que se niegue la acreditación.</w:t>
      </w:r>
    </w:p>
    <w:p w:rsidR="00724E4F" w:rsidRDefault="00724E4F" w:rsidP="007917AB">
      <w:pPr>
        <w:spacing w:after="0" w:line="240" w:lineRule="auto"/>
        <w:ind w:left="0" w:right="0" w:firstLine="0"/>
        <w:rPr>
          <w:rFonts w:eastAsia="Times New Roman"/>
          <w:b/>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24E4F">
        <w:rPr>
          <w:rFonts w:eastAsia="Times New Roman"/>
          <w:b/>
          <w:color w:val="auto"/>
          <w:sz w:val="22"/>
          <w:lang w:val="es-ES" w:eastAsia="es-ES"/>
        </w:rPr>
        <w:t>Artículo 24.</w:t>
      </w:r>
      <w:r w:rsidRPr="007917AB">
        <w:rPr>
          <w:rFonts w:eastAsia="Times New Roman"/>
          <w:color w:val="auto"/>
          <w:sz w:val="22"/>
          <w:lang w:val="es-ES" w:eastAsia="es-ES"/>
        </w:rPr>
        <w:t xml:space="preserve"> Queda prohibido a las y los observadores: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w:t>
      </w:r>
      <w:r w:rsidRPr="007917AB">
        <w:rPr>
          <w:rFonts w:eastAsia="Times New Roman"/>
          <w:color w:val="auto"/>
          <w:sz w:val="22"/>
          <w:lang w:val="es-ES" w:eastAsia="es-ES"/>
        </w:rPr>
        <w:t xml:space="preserve"> y </w:t>
      </w:r>
      <w:r w:rsidRPr="00431B0D">
        <w:rPr>
          <w:rFonts w:eastAsia="Times New Roman"/>
          <w:b/>
          <w:color w:val="auto"/>
          <w:sz w:val="22"/>
          <w:lang w:val="es-ES" w:eastAsia="es-ES"/>
        </w:rPr>
        <w:t>II.</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III.</w:t>
      </w:r>
      <w:r w:rsidRPr="007917AB">
        <w:rPr>
          <w:rFonts w:eastAsia="Times New Roman"/>
          <w:color w:val="auto"/>
          <w:sz w:val="22"/>
          <w:lang w:val="es-ES" w:eastAsia="es-ES"/>
        </w:rPr>
        <w:t xml:space="preserve"> Externar cualquier expresión de ofensa, difamación o calumnia en contra de las instituciones, autoridades electorales, partidos políticos, coaliciones o candidatos;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IV.</w:t>
      </w:r>
      <w:r w:rsidRPr="007917AB">
        <w:rPr>
          <w:rFonts w:eastAsia="Times New Roman"/>
          <w:color w:val="auto"/>
          <w:sz w:val="22"/>
          <w:lang w:val="es-ES" w:eastAsia="es-ES"/>
        </w:rPr>
        <w:t xml:space="preserve"> Declarar el triunfo de partido político, coalición o candidato alguno; y,</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V.</w:t>
      </w:r>
      <w:r w:rsidRPr="007917AB">
        <w:rPr>
          <w:rFonts w:eastAsia="Times New Roman"/>
          <w:color w:val="auto"/>
          <w:sz w:val="22"/>
          <w:lang w:val="es-ES" w:eastAsia="es-ES"/>
        </w:rPr>
        <w:t xml:space="preserve"> Incurrir en actos u omisiones que se consideren violencia política contra las mujeres en razón de género.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24E4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25.</w:t>
      </w:r>
      <w:r w:rsidRPr="007917AB">
        <w:rPr>
          <w:rFonts w:eastAsia="Times New Roman"/>
          <w:color w:val="auto"/>
          <w:sz w:val="22"/>
          <w:lang w:val="es-ES" w:eastAsia="es-ES"/>
        </w:rPr>
        <w:t xml:space="preserve"> En los contenidos de la capacitación que el Instituto imparta a las y los funcionarios de las mesas directivas de casilla, debe preverse la explicación relativa a la presencia de los observadores electorales, así como los derechos y obligaciones inherente</w:t>
      </w:r>
      <w:r w:rsidR="0043180E">
        <w:rPr>
          <w:rFonts w:eastAsia="Times New Roman"/>
          <w:color w:val="auto"/>
          <w:sz w:val="22"/>
          <w:lang w:val="es-ES" w:eastAsia="es-ES"/>
        </w:rPr>
        <w:t>s a su actuación.</w:t>
      </w:r>
    </w:p>
    <w:p w:rsidR="007917AB" w:rsidRPr="007917AB" w:rsidRDefault="007917AB" w:rsidP="00724E4F">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Las ciudadanas y los ciudadanos acreditados como observadores electorales podrán solicitar al Instituto, la información electoral que requieran para el mejor desarrollo de sus actividades. Dicha información será proporcionada siempre que no sea reservada o confidencial en los términos fijados por la ley y que existan las posibilidades materiales y técnicas para su entrega.</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26.</w:t>
      </w:r>
      <w:r w:rsidRPr="007917AB">
        <w:rPr>
          <w:rFonts w:eastAsia="Times New Roman"/>
          <w:color w:val="auto"/>
          <w:sz w:val="22"/>
          <w:lang w:val="es-ES" w:eastAsia="es-ES"/>
        </w:rPr>
        <w:t xml:space="preserve"> Las y los observadores, en el día de la elección, podrán presentarse con sus respectivas acreditaciones e identificaciones, a la sede de los organismos y casillas electorales, para presenciar los siguientes actos: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431B0D">
        <w:rPr>
          <w:rFonts w:eastAsia="Times New Roman"/>
          <w:b/>
          <w:color w:val="auto"/>
          <w:sz w:val="22"/>
          <w:lang w:val="es-ES" w:eastAsia="es-ES"/>
        </w:rPr>
        <w:t>I</w:t>
      </w:r>
      <w:r w:rsidRPr="007917AB">
        <w:rPr>
          <w:rFonts w:eastAsia="Times New Roman"/>
          <w:color w:val="auto"/>
          <w:sz w:val="22"/>
          <w:lang w:val="es-ES" w:eastAsia="es-ES"/>
        </w:rPr>
        <w:t xml:space="preserve"> a la </w:t>
      </w:r>
      <w:r w:rsidRPr="00431B0D">
        <w:rPr>
          <w:rFonts w:eastAsia="Times New Roman"/>
          <w:b/>
          <w:color w:val="auto"/>
          <w:sz w:val="22"/>
          <w:lang w:val="es-ES" w:eastAsia="es-ES"/>
        </w:rPr>
        <w:t>VIII.</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28.</w:t>
      </w:r>
      <w:r w:rsidRPr="007917AB">
        <w:rPr>
          <w:rFonts w:eastAsia="Times New Roman"/>
          <w:color w:val="auto"/>
          <w:sz w:val="22"/>
          <w:lang w:val="es-ES" w:eastAsia="es-ES"/>
        </w:rPr>
        <w:t xml:space="preserve"> Son obligaciones de la ciudadanía: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431B0D">
        <w:rPr>
          <w:rFonts w:eastAsia="Times New Roman"/>
          <w:b/>
          <w:color w:val="auto"/>
          <w:sz w:val="22"/>
          <w:lang w:val="es-ES" w:eastAsia="es-ES"/>
        </w:rPr>
        <w:t>I</w:t>
      </w:r>
      <w:r w:rsidRPr="007917AB">
        <w:rPr>
          <w:rFonts w:eastAsia="Times New Roman"/>
          <w:color w:val="auto"/>
          <w:sz w:val="22"/>
          <w:lang w:val="es-ES" w:eastAsia="es-ES"/>
        </w:rPr>
        <w:t xml:space="preserve"> a la </w:t>
      </w:r>
      <w:r w:rsidRPr="00431B0D">
        <w:rPr>
          <w:rFonts w:eastAsia="Times New Roman"/>
          <w:b/>
          <w:color w:val="auto"/>
          <w:sz w:val="22"/>
          <w:lang w:val="es-ES" w:eastAsia="es-ES"/>
        </w:rPr>
        <w:t>VI.</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29.</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4262C1">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Será considerada como causa justificada para una ciudadana o un ciudadano, entre otras, el haber sido designada o designado representante de un partido político, coalición o de una candidata independiente o candidato independiente ante los organismos del Instituto o ante las mesas directivas de casilla; y como de fuerza mayor, entre otras, las que físicamente le impidan el cumplimiento de las obligaciones electorales.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30.</w:t>
      </w:r>
      <w:r w:rsidRPr="007917AB">
        <w:rPr>
          <w:rFonts w:eastAsia="Times New Roman"/>
          <w:color w:val="auto"/>
          <w:sz w:val="22"/>
          <w:lang w:val="es-ES" w:eastAsia="es-ES"/>
        </w:rPr>
        <w:t xml:space="preserve"> Para el cargo de la Gubernatura, Diputación, Regiduría o en su caso el de Síndico o Síndica, se requiere contar con los requisitos que establecen los artículos 22, 46 y 78 de la constitución, y no haber sido  condenada o condenado por el delito de violencia política contra las mujeres en razón de género.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31.</w:t>
      </w:r>
      <w:r w:rsidRPr="007917AB">
        <w:rPr>
          <w:rFonts w:eastAsia="Times New Roman"/>
          <w:color w:val="auto"/>
          <w:sz w:val="22"/>
          <w:lang w:val="es-ES" w:eastAsia="es-ES"/>
        </w:rPr>
        <w:t xml:space="preserve"> Las disposiciones contenidas en este libro, tienen por objeto regular las candidaturas independientes para la Gubernatura, fórmulas de diputaciones por el principio de mayoría relativa y planillas de Ayuntamientos, en términos de lo dispuesto en la fracción II del artículo 35 y 116 de la Constitución Federal y en el artículo 16 apartado B de la constitución.</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35.</w:t>
      </w:r>
      <w:r w:rsidRPr="007917AB">
        <w:rPr>
          <w:rFonts w:eastAsia="Times New Roman"/>
          <w:color w:val="auto"/>
          <w:sz w:val="22"/>
          <w:lang w:val="es-ES" w:eastAsia="es-ES"/>
        </w:rPr>
        <w:t xml:space="preserve"> El derecho de la ciudadanía de solicitar su registro de manera independiente a los partidos políticos se sujetará a los requisitos, condiciones y términos establecidos en la constitución, en esta ley y demás leyes aplicables.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36.</w:t>
      </w:r>
      <w:r w:rsidRPr="007917AB">
        <w:rPr>
          <w:rFonts w:eastAsia="Times New Roman"/>
          <w:color w:val="auto"/>
          <w:sz w:val="22"/>
          <w:lang w:val="es-ES" w:eastAsia="es-ES"/>
        </w:rPr>
        <w:t xml:space="preserve"> Las ciudadanas y los ciudadanos que cumplan con los requisitos, condiciones y términos tendrán derecho a participar y, en su caso, a ser registrados como candidatas o candidatos independientes para ocupar los siguientes cargos de elección popular: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w:t>
      </w:r>
      <w:r w:rsidRPr="007917AB">
        <w:rPr>
          <w:rFonts w:eastAsia="Times New Roman"/>
          <w:color w:val="auto"/>
          <w:sz w:val="22"/>
          <w:lang w:val="es-ES" w:eastAsia="es-ES"/>
        </w:rPr>
        <w:t xml:space="preserve"> Gobernadora o Gobernador.</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II.</w:t>
      </w:r>
      <w:r w:rsidRPr="007917AB">
        <w:rPr>
          <w:rFonts w:eastAsia="Times New Roman"/>
          <w:color w:val="auto"/>
          <w:sz w:val="22"/>
          <w:lang w:val="es-ES" w:eastAsia="es-ES"/>
        </w:rPr>
        <w:t xml:space="preserve"> Diputadas o diputados del Congreso del Estado por el principio de mayoría relativa. No procederá, en ningún caso, el registro de aspirantes a Candidatas y Candidatos Independientes por el principio de representación proporcional.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III.</w:t>
      </w:r>
      <w:r w:rsidRPr="007917AB">
        <w:rPr>
          <w:rFonts w:eastAsia="Times New Roman"/>
          <w:color w:val="auto"/>
          <w:sz w:val="22"/>
          <w:lang w:val="es-ES" w:eastAsia="es-ES"/>
        </w:rPr>
        <w:t xml:space="preserve"> Regidoras o regidores de los ayuntamientos, postulados por planillas.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37.</w:t>
      </w:r>
      <w:r w:rsidRPr="007917AB">
        <w:rPr>
          <w:rFonts w:eastAsia="Times New Roman"/>
          <w:color w:val="auto"/>
          <w:sz w:val="22"/>
          <w:lang w:val="es-ES" w:eastAsia="es-ES"/>
        </w:rPr>
        <w:t xml:space="preserve"> Para los efectos de la integración del Congreso del Estado en los términos del artículo 20 de la constitución, las candidatas y los candidatos independientes para el cargo de diputado deberán registrar la fórmula correspondiente de propietario y suplente.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En el caso de la integración de la planilla de ayuntamientos, conforme a los términos del artículo 77 de la constitución, deberán registrar una planilla integrada por candidatas y candidatos de mayoría relativa y de representación proporcional, propietarios y suplentes; y de entre ellos, la o el primero de la planilla será electo para ocupar el cargo de la Presidencia Municipal y el segundo con el de Síndica o Síndico.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38.</w:t>
      </w:r>
      <w:r w:rsidRPr="007917AB">
        <w:rPr>
          <w:rFonts w:eastAsia="Times New Roman"/>
          <w:color w:val="auto"/>
          <w:sz w:val="22"/>
          <w:lang w:val="es-ES" w:eastAsia="es-ES"/>
        </w:rPr>
        <w:t xml:space="preserve"> Las fórmulas de candidatas y candidatos independientes a diputados regulados en este libro deberán ser del mismo género.</w:t>
      </w: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color w:val="auto"/>
          <w:sz w:val="22"/>
          <w:lang w:val="es-ES" w:eastAsia="es-ES"/>
        </w:rPr>
        <w:t xml:space="preserve">Artículo 39. Las candidatas y los candidatos independientes que hayan participado en una elección ordinaria que haya sido anulada, tendrán derecho a participar en las elecciones extraordinarias correspondientes.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No podrá participar la candidata o el candidato independiente que haya sido sancionado con la nulidad de la elección.</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jc w:val="center"/>
        <w:rPr>
          <w:rFonts w:eastAsia="Times New Roman"/>
          <w:b/>
          <w:color w:val="auto"/>
          <w:sz w:val="22"/>
          <w:lang w:val="es-ES" w:eastAsia="es-ES"/>
        </w:rPr>
      </w:pPr>
      <w:r w:rsidRPr="007917AB">
        <w:rPr>
          <w:rFonts w:eastAsia="Times New Roman"/>
          <w:b/>
          <w:color w:val="auto"/>
          <w:sz w:val="22"/>
          <w:lang w:val="es-ES" w:eastAsia="es-ES"/>
        </w:rPr>
        <w:t>TÍTULO SEGUNDO</w:t>
      </w:r>
    </w:p>
    <w:p w:rsidR="007917AB" w:rsidRPr="007917AB" w:rsidRDefault="007917AB" w:rsidP="007917AB">
      <w:pPr>
        <w:spacing w:after="0" w:line="240" w:lineRule="auto"/>
        <w:ind w:left="0" w:right="0" w:firstLine="0"/>
        <w:jc w:val="center"/>
        <w:rPr>
          <w:rFonts w:eastAsia="Times New Roman"/>
          <w:b/>
          <w:color w:val="auto"/>
          <w:sz w:val="22"/>
          <w:lang w:val="es-ES" w:eastAsia="es-ES"/>
        </w:rPr>
      </w:pPr>
      <w:r w:rsidRPr="007917AB">
        <w:rPr>
          <w:rFonts w:eastAsia="Times New Roman"/>
          <w:b/>
          <w:color w:val="auto"/>
          <w:sz w:val="22"/>
          <w:lang w:val="es-ES" w:eastAsia="es-ES"/>
        </w:rPr>
        <w:t>DEL PROCESO DE SELECCIÓN DE CANDIDATURAS INDEPENDIENTES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40.</w:t>
      </w:r>
      <w:r w:rsidRPr="007917AB">
        <w:rPr>
          <w:rFonts w:eastAsia="Times New Roman"/>
          <w:color w:val="auto"/>
          <w:sz w:val="22"/>
          <w:lang w:val="es-ES" w:eastAsia="es-ES"/>
        </w:rPr>
        <w:t xml:space="preserve"> Para los efectos de esta ley, el proceso de selección de las candidaturas independientes comprende las etapas siguientes: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proofErr w:type="gramStart"/>
      <w:r w:rsidRPr="00431B0D">
        <w:rPr>
          <w:rFonts w:eastAsia="Times New Roman"/>
          <w:b/>
          <w:color w:val="auto"/>
          <w:sz w:val="22"/>
          <w:lang w:val="es-ES" w:eastAsia="es-ES"/>
        </w:rPr>
        <w:t>I.</w:t>
      </w:r>
      <w:proofErr w:type="gramEnd"/>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II.</w:t>
      </w:r>
      <w:r w:rsidRPr="007917AB">
        <w:rPr>
          <w:rFonts w:eastAsia="Times New Roman"/>
          <w:color w:val="auto"/>
          <w:sz w:val="22"/>
          <w:lang w:val="es-ES" w:eastAsia="es-ES"/>
        </w:rPr>
        <w:t xml:space="preserve"> Actos previos al registro de candidaturas independientes;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III</w:t>
      </w:r>
      <w:proofErr w:type="gramStart"/>
      <w:r w:rsidRPr="00431B0D">
        <w:rPr>
          <w:rFonts w:eastAsia="Times New Roman"/>
          <w:b/>
          <w:color w:val="auto"/>
          <w:sz w:val="22"/>
          <w:lang w:val="es-ES" w:eastAsia="es-ES"/>
        </w:rPr>
        <w:t>.</w:t>
      </w:r>
      <w:r w:rsidRPr="007917AB">
        <w:rPr>
          <w:rFonts w:eastAsia="Times New Roman"/>
          <w:color w:val="auto"/>
          <w:sz w:val="22"/>
          <w:lang w:val="es-ES" w:eastAsia="es-ES"/>
        </w:rPr>
        <w:t xml:space="preserve"> …</w:t>
      </w:r>
      <w:proofErr w:type="gramEnd"/>
    </w:p>
    <w:p w:rsidR="007917AB" w:rsidRPr="00431B0D" w:rsidRDefault="007917AB" w:rsidP="007917AB">
      <w:pPr>
        <w:spacing w:after="0" w:line="240" w:lineRule="auto"/>
        <w:ind w:left="0" w:right="0" w:firstLine="0"/>
        <w:rPr>
          <w:rFonts w:eastAsia="Times New Roman"/>
          <w:b/>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IV.</w:t>
      </w:r>
      <w:r w:rsidRPr="007917AB">
        <w:rPr>
          <w:rFonts w:eastAsia="Times New Roman"/>
          <w:color w:val="auto"/>
          <w:sz w:val="22"/>
          <w:lang w:val="es-ES" w:eastAsia="es-ES"/>
        </w:rPr>
        <w:t xml:space="preserve"> Registro de candidaturas independientes.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41.</w:t>
      </w:r>
      <w:r w:rsidRPr="007917AB">
        <w:rPr>
          <w:rFonts w:eastAsia="Times New Roman"/>
          <w:color w:val="auto"/>
          <w:sz w:val="22"/>
          <w:lang w:val="es-ES" w:eastAsia="es-ES"/>
        </w:rPr>
        <w:t xml:space="preserve"> El Consejo General del Instituto, emitirá la convocatoria dirigida a las ciudadanas y los ciudadanos interesados en postularse como candidatas o candidatos independientes, señalando: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De la</w:t>
      </w:r>
      <w:r w:rsidRPr="00431B0D">
        <w:rPr>
          <w:rFonts w:eastAsia="Times New Roman"/>
          <w:b/>
          <w:color w:val="auto"/>
          <w:sz w:val="22"/>
          <w:lang w:val="es-ES" w:eastAsia="es-ES"/>
        </w:rPr>
        <w:t xml:space="preserve"> I</w:t>
      </w:r>
      <w:r w:rsidRPr="007917AB">
        <w:rPr>
          <w:rFonts w:eastAsia="Times New Roman"/>
          <w:color w:val="auto"/>
          <w:sz w:val="22"/>
          <w:lang w:val="es-ES" w:eastAsia="es-ES"/>
        </w:rPr>
        <w:t xml:space="preserve"> a la </w:t>
      </w:r>
      <w:r w:rsidRPr="00431B0D">
        <w:rPr>
          <w:rFonts w:eastAsia="Times New Roman"/>
          <w:b/>
          <w:color w:val="auto"/>
          <w:sz w:val="22"/>
          <w:lang w:val="es-ES" w:eastAsia="es-ES"/>
        </w:rPr>
        <w:t>III.</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IV.</w:t>
      </w:r>
      <w:r w:rsidRPr="007917AB">
        <w:rPr>
          <w:rFonts w:eastAsia="Times New Roman"/>
          <w:color w:val="auto"/>
          <w:sz w:val="22"/>
          <w:lang w:val="es-ES" w:eastAsia="es-ES"/>
        </w:rPr>
        <w:t xml:space="preserve"> Los plazos para recabar el apoyo ciudadano y registro de las candidatas y los candidatos independientes, y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proofErr w:type="gramStart"/>
      <w:r w:rsidRPr="00431B0D">
        <w:rPr>
          <w:rFonts w:eastAsia="Times New Roman"/>
          <w:b/>
          <w:color w:val="auto"/>
          <w:sz w:val="22"/>
          <w:lang w:val="es-ES" w:eastAsia="es-ES"/>
        </w:rPr>
        <w:t>V.</w:t>
      </w:r>
      <w:r w:rsidRPr="007917AB">
        <w:rPr>
          <w:rFonts w:eastAsia="Times New Roman"/>
          <w:color w:val="auto"/>
          <w:sz w:val="22"/>
          <w:lang w:val="es-ES" w:eastAsia="es-ES"/>
        </w:rPr>
        <w:t xml:space="preserve"> …</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42.</w:t>
      </w:r>
      <w:r w:rsidRPr="007917AB">
        <w:rPr>
          <w:rFonts w:eastAsia="Times New Roman"/>
          <w:color w:val="auto"/>
          <w:sz w:val="22"/>
          <w:lang w:val="es-ES" w:eastAsia="es-ES"/>
        </w:rPr>
        <w:t xml:space="preserve"> Las ciudadanas y los ciudadanos que pretendan postular su candidatura independiente a un cargo de elección popular deberán hacerlo del conocimiento del Consejo General del Instituto en los plazos establecidos en la convocatoria, por escrito en el formato que éste determine.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El Consejo General del Instituto, determinará los formatos junto con la convocatoria, para que las y los aspirantes a candidaturas independientes reporten los gastos realizados dentro del período para recabar el apoyo ciudadano.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Para los aspirantes a la Gubernatura, a la Diputación del Congreso del Estado y a la Regiduría de los ayuntamientos, la manifestación de la intención se realizará durante todo el período que señale la convocatoria que emita el Consejo General del Instituto.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Con la manifestación de intención, la candidata o el candidato independiente deberán presentar la documentación que acredite la constitución de la persona moral con la calidad de Asociación Civil, la cual deberá tener el mismo tratamiento que un partido político en el régimen fiscal. El Instituto establecerá el modelo único de estatutos de la asociación civil. De la misma manera deberá acreditar su alta ante el Sistema de Administración Tributaria y anexar los datos de la cuenta bancaria </w:t>
      </w:r>
      <w:proofErr w:type="spellStart"/>
      <w:r w:rsidRPr="007917AB">
        <w:rPr>
          <w:rFonts w:eastAsia="Times New Roman"/>
          <w:color w:val="auto"/>
          <w:sz w:val="22"/>
          <w:lang w:val="es-ES" w:eastAsia="es-ES"/>
        </w:rPr>
        <w:t>aperturada</w:t>
      </w:r>
      <w:proofErr w:type="spellEnd"/>
      <w:r w:rsidRPr="007917AB">
        <w:rPr>
          <w:rFonts w:eastAsia="Times New Roman"/>
          <w:color w:val="auto"/>
          <w:sz w:val="22"/>
          <w:lang w:val="es-ES" w:eastAsia="es-ES"/>
        </w:rPr>
        <w:t xml:space="preserve"> a nombre de la persona moral para recibir el financiamiento público y privado correspondiente.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La persona moral a la que se refiere el párrafo anterior deberá estar constituida por lo menos con la o el aspirante a la candidatura independiente, su representante legal y el encargado de la administración de los recursos de la candidatura independiente.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Una vez hecha la comunicación a que se refiere este artículo y notificada la constancia respectiva, las ciudadanas y los ciudadanos adquirirán la calidad de aspirante a candidatura independiente</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44.</w:t>
      </w:r>
      <w:r w:rsidRPr="007917AB">
        <w:rPr>
          <w:rFonts w:eastAsia="Times New Roman"/>
          <w:color w:val="auto"/>
          <w:sz w:val="22"/>
          <w:lang w:val="es-ES" w:eastAsia="es-ES"/>
        </w:rPr>
        <w:t xml:space="preserve"> Se entiende por actos tendentes a recabar el apoyo ciudadano, el conjunto de reuniones públicas, asambleas, marchas y todas aquellas actividades dirigidas a la ciudadanía en general, que realizan las y los aspirantes con el objeto de obtener el apoyo ciudadano para satisfacer el requisito en los términos de esta ley.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45.</w:t>
      </w:r>
      <w:r w:rsidRPr="007917AB">
        <w:rPr>
          <w:rFonts w:eastAsia="Times New Roman"/>
          <w:color w:val="auto"/>
          <w:sz w:val="22"/>
          <w:lang w:val="es-ES" w:eastAsia="es-ES"/>
        </w:rPr>
        <w:t xml:space="preserve"> Las cédulas de apoyo ciudadano de quienes aspiren a una candidatura independiente, deberán contener, según el caso, las características siguientes: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w:t>
      </w:r>
      <w:r w:rsidRPr="007917AB">
        <w:rPr>
          <w:rFonts w:eastAsia="Times New Roman"/>
          <w:color w:val="auto"/>
          <w:sz w:val="22"/>
          <w:lang w:val="es-ES" w:eastAsia="es-ES"/>
        </w:rPr>
        <w:t xml:space="preserve"> Una relación que contenga el nombre, domicilio, clave de elector de la credencial para votar con fotografía vigente, copia simple de ésta, municipio y firma autógrafa de cada una y uno de las ciudadanas y los ciudadanos que respalden dicha candidatura en la demarcación correspondiente, de conformidad con lo siguiente: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a)</w:t>
      </w:r>
      <w:r w:rsidRPr="007917AB">
        <w:rPr>
          <w:rFonts w:eastAsia="Times New Roman"/>
          <w:color w:val="auto"/>
          <w:sz w:val="22"/>
          <w:lang w:val="es-ES" w:eastAsia="es-ES"/>
        </w:rPr>
        <w:t xml:space="preserve"> Para la Gubernatura del Estado, dicha relación deberá contener cuando menos la firma de una cantidad de ciudadanas y ciudadanos equivalente al 2% de la lista nominal correspondiente a todo el Estado, con corte al 31 de agosto del año previo al de la elección, y estar integrada por ciudadanos de por lo menos 54 municipios, que sumen cuando menos el 1% de ciudadanas y ciudadanos que figuren en las listas nominales de electores en cada uno de ellos;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b)</w:t>
      </w:r>
      <w:r w:rsidRPr="007917AB">
        <w:rPr>
          <w:rFonts w:eastAsia="Times New Roman"/>
          <w:color w:val="auto"/>
          <w:sz w:val="22"/>
          <w:lang w:val="es-ES" w:eastAsia="es-ES"/>
        </w:rPr>
        <w:t xml:space="preserve"> Para la fórmula de Diputaciones de Mayoría relativa, dicha relación deberá contener cuando menos la firma de una cantidad de ciudadanas y ciudadanos equivalente al 5% de la lista nominal correspondiente al Distrito en cuestión con corte al 31 de agosto del año previo al de la elección, y estar integrada por ciudadanas y ciudadanos de por lo menos la mitad de las secciones electorales que sumen cuando menos el 1% de ciudadanas y ciudadanos que figuren en la lista nominal de electores en cada uno de ellos;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c)</w:t>
      </w:r>
      <w:r w:rsidRPr="007917AB">
        <w:rPr>
          <w:rFonts w:eastAsia="Times New Roman"/>
          <w:color w:val="auto"/>
          <w:sz w:val="22"/>
          <w:lang w:val="es-ES" w:eastAsia="es-ES"/>
        </w:rPr>
        <w:t xml:space="preserve"> Para la elección de planillas de ayuntamientos, de municipios cuyos cabildos se integran por 5 y 8 regidores, dicha relación deberá contener cuando menos la firma de una cantidad de ciudadanas y ciudadanos equivalente al 15% de la lista nominal correspondiente al municipio de que se trate, con corte al 31 de agosto del año previo al de la elección;</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d)</w:t>
      </w:r>
      <w:r w:rsidRPr="007917AB">
        <w:rPr>
          <w:rFonts w:eastAsia="Times New Roman"/>
          <w:color w:val="auto"/>
          <w:sz w:val="22"/>
          <w:lang w:val="es-ES" w:eastAsia="es-ES"/>
        </w:rPr>
        <w:t xml:space="preserve"> Para la elección de planillas de ayuntamientos, de municipios cuyos cabildos se integran por 11 regidores, dicha relación deberá contener cuando menos la firma de una cantidad de ciudadanas y ciudadanos equivalente al 10% de la lista nominal correspondiente al municipio de que se trate, con corte al 31 de agosto del año previo al de la elección, y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e)</w:t>
      </w:r>
      <w:r w:rsidRPr="007917AB">
        <w:rPr>
          <w:rFonts w:eastAsia="Times New Roman"/>
          <w:color w:val="auto"/>
          <w:sz w:val="22"/>
          <w:lang w:val="es-ES" w:eastAsia="es-ES"/>
        </w:rPr>
        <w:t xml:space="preserve"> Para la elección de planillas de ayuntamientos, de municipios cuyos cabildos se integran por 19 regidores, dicha relación deberá contener cuando menos la firma de una cantidad de ciudadanas y ciudadanos equivalente al 2% de la lista nominal correspondiente al municipio de que se trate, con corte al 31 de agosto del año previo al de la elección.</w:t>
      </w: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II.</w:t>
      </w:r>
      <w:r w:rsidRPr="007917AB">
        <w:rPr>
          <w:rFonts w:eastAsia="Times New Roman"/>
          <w:color w:val="auto"/>
          <w:sz w:val="22"/>
          <w:lang w:val="es-ES" w:eastAsia="es-ES"/>
        </w:rPr>
        <w:t xml:space="preserve"> La cédula de apoyo ciudadano que manifieste el porcentaje requerido en los términos de este artículo; se tendrán que acompañar de las copias simples de la credencial para votar vigentes de las ciudadanas y los ciudadanos que consten en la cédula, así como el respaldo electrónico de dicha información, en los formatos previamente establecidos por la Dirección Ejecutiva de Procedimientos Electorales y Participación Ciudadana.</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46.</w:t>
      </w:r>
      <w:r w:rsidRPr="007917AB">
        <w:rPr>
          <w:rFonts w:eastAsia="Times New Roman"/>
          <w:color w:val="auto"/>
          <w:sz w:val="22"/>
          <w:lang w:val="es-ES" w:eastAsia="es-ES"/>
        </w:rPr>
        <w:t xml:space="preserve"> Las y los aspirantes no podrán realizar actos anticipados de campaña por ningún medio. La violación a esta disposición se sancionará con la negativa de registro como candidata o candidato Independiente.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Queda prohibido a las y los aspirantes, en todo tiempo, la contratación de propaganda o cualquier otra forma de promoción personal en radio y televisión. La violación a esta norma se sancionará con la negativa de registro como candidata o candidato Independiente o, en su caso, con la cancelación de dicho registro.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49.</w:t>
      </w:r>
      <w:r w:rsidRPr="007917AB">
        <w:rPr>
          <w:rFonts w:eastAsia="Times New Roman"/>
          <w:color w:val="auto"/>
          <w:sz w:val="22"/>
          <w:lang w:val="es-ES" w:eastAsia="es-ES"/>
        </w:rPr>
        <w:t xml:space="preserve"> Las y los aspirantes que rebasen el tope de gastos señalado en el artículo anterior perderán el derecho a ser registrados como candidato independiente o, en su caso, si ya está hecho el registro, se cancelará el mismo.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50.</w:t>
      </w:r>
      <w:r w:rsidRPr="007917AB">
        <w:rPr>
          <w:rFonts w:eastAsia="Times New Roman"/>
          <w:color w:val="auto"/>
          <w:sz w:val="22"/>
          <w:lang w:val="es-ES" w:eastAsia="es-ES"/>
        </w:rPr>
        <w:t xml:space="preserve"> Todo egreso deberá cubrirse con cheque nominativo o transferencia electrónica, y los comprobantes que los amparen, deberán ser expedidos a nombre de la o el aspirante y la persona encargada del manejo de recursos financieros en cuentas mancomunadas, debiendo constar en original como soporte a los informes financieros de los actos tendentes a obtener el apoyo ciudadano.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Le serán aplicables a las y los aspirantes las disposiciones relacionadas con el financiamiento privado de los candidatos independientes de esta Ley.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Las y los aspirantes deberán nombrar una persona encargada del manejo de los recursos financieros y administración de los recursos relacionados con el apoyo ciudadano, así como de la presentación de los informes en los términos de esta ley.</w:t>
      </w:r>
    </w:p>
    <w:p w:rsidR="009F0B77" w:rsidRPr="007917AB" w:rsidRDefault="009F0B77" w:rsidP="007917AB">
      <w:pPr>
        <w:spacing w:after="0" w:line="240" w:lineRule="auto"/>
        <w:ind w:left="0" w:right="0" w:firstLine="708"/>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51.</w:t>
      </w:r>
      <w:r w:rsidRPr="007917AB">
        <w:rPr>
          <w:rFonts w:eastAsia="Times New Roman"/>
          <w:color w:val="auto"/>
          <w:sz w:val="22"/>
          <w:lang w:val="es-ES" w:eastAsia="es-ES"/>
        </w:rPr>
        <w:t xml:space="preserve"> El Consejo General del Instituto, a propuesta de la Unidad Técnica de Fiscalización del Instituto o en los términos de los lineamientos aplicables expedidos por el Instituto Nacional Electoral, determinará los requisitos que las y los aspirantes deben cubrir al presentar su informe de ingresos y egresos de actos tendentes a recabar el apoyo ciudadano.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52.</w:t>
      </w:r>
      <w:r w:rsidRPr="007917AB">
        <w:rPr>
          <w:rFonts w:eastAsia="Times New Roman"/>
          <w:color w:val="auto"/>
          <w:sz w:val="22"/>
          <w:lang w:val="es-ES" w:eastAsia="es-ES"/>
        </w:rPr>
        <w:t xml:space="preserve"> La o el aspirante que no entregue el informe de ingresos y egresos, dentro de los 30 días siguientes a la conclusión del período para recabar el apoyo ciudadano, le será negado el registro como candidato independiente.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Las y los aspirantes que sin haber obtenido el registro a la candidatura independiente no entreguen los informes antes señalados, serán sancionados en los términos de esta ley.</w:t>
      </w:r>
    </w:p>
    <w:p w:rsidR="007917AB" w:rsidRPr="007917AB" w:rsidRDefault="007917AB" w:rsidP="007917AB">
      <w:pPr>
        <w:spacing w:after="0" w:line="240" w:lineRule="auto"/>
        <w:ind w:left="0" w:right="0" w:firstLine="0"/>
        <w:rPr>
          <w:rFonts w:eastAsia="Times New Roman"/>
          <w:color w:val="auto"/>
          <w:sz w:val="22"/>
          <w:lang w:val="es-ES" w:eastAsia="es-ES"/>
        </w:rPr>
      </w:pPr>
    </w:p>
    <w:p w:rsidR="004262C1" w:rsidRDefault="004262C1" w:rsidP="007917AB">
      <w:pPr>
        <w:spacing w:after="0" w:line="240" w:lineRule="auto"/>
        <w:ind w:left="0" w:right="0" w:firstLine="0"/>
        <w:jc w:val="center"/>
        <w:rPr>
          <w:rFonts w:eastAsia="Times New Roman"/>
          <w:b/>
          <w:color w:val="auto"/>
          <w:sz w:val="22"/>
          <w:lang w:val="es-ES" w:eastAsia="es-ES"/>
        </w:rPr>
      </w:pPr>
    </w:p>
    <w:p w:rsidR="004262C1" w:rsidRDefault="004262C1" w:rsidP="007917AB">
      <w:pPr>
        <w:spacing w:after="0" w:line="240" w:lineRule="auto"/>
        <w:ind w:left="0" w:right="0" w:firstLine="0"/>
        <w:jc w:val="center"/>
        <w:rPr>
          <w:rFonts w:eastAsia="Times New Roman"/>
          <w:b/>
          <w:color w:val="auto"/>
          <w:sz w:val="22"/>
          <w:lang w:val="es-ES" w:eastAsia="es-ES"/>
        </w:rPr>
      </w:pPr>
    </w:p>
    <w:p w:rsidR="004262C1" w:rsidRDefault="004262C1" w:rsidP="007917AB">
      <w:pPr>
        <w:spacing w:after="0" w:line="240" w:lineRule="auto"/>
        <w:ind w:left="0" w:right="0" w:firstLine="0"/>
        <w:jc w:val="center"/>
        <w:rPr>
          <w:rFonts w:eastAsia="Times New Roman"/>
          <w:b/>
          <w:color w:val="auto"/>
          <w:sz w:val="22"/>
          <w:lang w:val="es-ES" w:eastAsia="es-ES"/>
        </w:rPr>
      </w:pPr>
    </w:p>
    <w:p w:rsidR="007917AB" w:rsidRPr="007917AB" w:rsidRDefault="007917AB" w:rsidP="007917AB">
      <w:pPr>
        <w:spacing w:after="0" w:line="240" w:lineRule="auto"/>
        <w:ind w:left="0" w:right="0" w:firstLine="0"/>
        <w:jc w:val="center"/>
        <w:rPr>
          <w:rFonts w:eastAsia="Times New Roman"/>
          <w:b/>
          <w:color w:val="auto"/>
          <w:sz w:val="22"/>
          <w:lang w:val="es-ES" w:eastAsia="es-ES"/>
        </w:rPr>
      </w:pPr>
      <w:r w:rsidRPr="007917AB">
        <w:rPr>
          <w:rFonts w:eastAsia="Times New Roman"/>
          <w:b/>
          <w:color w:val="auto"/>
          <w:sz w:val="22"/>
          <w:lang w:val="es-ES" w:eastAsia="es-ES"/>
        </w:rPr>
        <w:t>CAPÍTULO IV</w:t>
      </w:r>
    </w:p>
    <w:p w:rsidR="007917AB" w:rsidRPr="007917AB" w:rsidRDefault="007917AB" w:rsidP="007917AB">
      <w:pPr>
        <w:spacing w:after="0" w:line="240" w:lineRule="auto"/>
        <w:ind w:left="0" w:right="0" w:firstLine="0"/>
        <w:jc w:val="center"/>
        <w:rPr>
          <w:rFonts w:eastAsia="Times New Roman"/>
          <w:b/>
          <w:color w:val="auto"/>
          <w:sz w:val="22"/>
          <w:lang w:val="es-ES" w:eastAsia="es-ES"/>
        </w:rPr>
      </w:pPr>
      <w:r w:rsidRPr="007917AB">
        <w:rPr>
          <w:rFonts w:eastAsia="Times New Roman"/>
          <w:b/>
          <w:color w:val="auto"/>
          <w:sz w:val="22"/>
          <w:lang w:val="es-ES" w:eastAsia="es-ES"/>
        </w:rPr>
        <w:t>De los derechos y obligaciones de las y los aspirantes</w:t>
      </w:r>
    </w:p>
    <w:p w:rsidR="007917AB" w:rsidRPr="007917AB" w:rsidRDefault="007917AB" w:rsidP="007917AB">
      <w:pPr>
        <w:spacing w:after="0" w:line="240" w:lineRule="auto"/>
        <w:ind w:left="0" w:right="0" w:firstLine="0"/>
        <w:jc w:val="center"/>
        <w:rPr>
          <w:rFonts w:eastAsia="Times New Roman"/>
          <w:b/>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53.</w:t>
      </w:r>
      <w:r w:rsidRPr="007917AB">
        <w:rPr>
          <w:rFonts w:eastAsia="Times New Roman"/>
          <w:color w:val="auto"/>
          <w:sz w:val="22"/>
          <w:lang w:val="es-ES" w:eastAsia="es-ES"/>
        </w:rPr>
        <w:t xml:space="preserve"> Son derechos de las y los aspirantes: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De la</w:t>
      </w:r>
      <w:r w:rsidRPr="00431B0D">
        <w:rPr>
          <w:rFonts w:eastAsia="Times New Roman"/>
          <w:b/>
          <w:color w:val="auto"/>
          <w:sz w:val="22"/>
          <w:lang w:val="es-ES" w:eastAsia="es-ES"/>
        </w:rPr>
        <w:t xml:space="preserve"> I</w:t>
      </w:r>
      <w:r w:rsidRPr="007917AB">
        <w:rPr>
          <w:rFonts w:eastAsia="Times New Roman"/>
          <w:color w:val="auto"/>
          <w:sz w:val="22"/>
          <w:lang w:val="es-ES" w:eastAsia="es-ES"/>
        </w:rPr>
        <w:t xml:space="preserve"> a la </w:t>
      </w:r>
      <w:r w:rsidRPr="00431B0D">
        <w:rPr>
          <w:rFonts w:eastAsia="Times New Roman"/>
          <w:b/>
          <w:color w:val="auto"/>
          <w:sz w:val="22"/>
          <w:lang w:val="es-ES" w:eastAsia="es-ES"/>
        </w:rPr>
        <w:t>IV.</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V.</w:t>
      </w:r>
      <w:r w:rsidRPr="007917AB">
        <w:rPr>
          <w:rFonts w:eastAsia="Times New Roman"/>
          <w:color w:val="auto"/>
          <w:sz w:val="22"/>
          <w:lang w:val="es-ES" w:eastAsia="es-ES"/>
        </w:rPr>
        <w:t xml:space="preserve"> Insertar en su propaganda la leyenda "Aspirante a Candidata o Candidato Independiente", según corresponda, y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proofErr w:type="gramStart"/>
      <w:r w:rsidRPr="00431B0D">
        <w:rPr>
          <w:rFonts w:eastAsia="Times New Roman"/>
          <w:b/>
          <w:color w:val="auto"/>
          <w:sz w:val="22"/>
          <w:lang w:val="es-ES" w:eastAsia="es-ES"/>
        </w:rPr>
        <w:t>VI.</w:t>
      </w:r>
      <w:proofErr w:type="gramEnd"/>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54.</w:t>
      </w:r>
      <w:r w:rsidRPr="007917AB">
        <w:rPr>
          <w:rFonts w:eastAsia="Times New Roman"/>
          <w:color w:val="auto"/>
          <w:sz w:val="22"/>
          <w:lang w:val="es-ES" w:eastAsia="es-ES"/>
        </w:rPr>
        <w:t xml:space="preserve"> Son obligaciones de las y los aspirantes: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431B0D">
        <w:rPr>
          <w:rFonts w:eastAsia="Times New Roman"/>
          <w:b/>
          <w:color w:val="auto"/>
          <w:sz w:val="22"/>
          <w:lang w:val="es-ES" w:eastAsia="es-ES"/>
        </w:rPr>
        <w:t>I</w:t>
      </w:r>
      <w:r w:rsidRPr="007917AB">
        <w:rPr>
          <w:rFonts w:eastAsia="Times New Roman"/>
          <w:color w:val="auto"/>
          <w:sz w:val="22"/>
          <w:lang w:val="es-ES" w:eastAsia="es-ES"/>
        </w:rPr>
        <w:t xml:space="preserve"> a la </w:t>
      </w:r>
      <w:r w:rsidRPr="00431B0D">
        <w:rPr>
          <w:rFonts w:eastAsia="Times New Roman"/>
          <w:b/>
          <w:color w:val="auto"/>
          <w:sz w:val="22"/>
          <w:lang w:val="es-ES" w:eastAsia="es-ES"/>
        </w:rPr>
        <w:t>III</w:t>
      </w:r>
      <w:r w:rsidRPr="007917AB">
        <w:rPr>
          <w:rFonts w:eastAsia="Times New Roman"/>
          <w:color w:val="auto"/>
          <w:sz w:val="22"/>
          <w:lang w:val="es-ES" w:eastAsia="es-ES"/>
        </w:rPr>
        <w:t>.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IV.</w:t>
      </w:r>
      <w:r w:rsidRPr="007917AB">
        <w:rPr>
          <w:rFonts w:eastAsia="Times New Roman"/>
          <w:color w:val="auto"/>
          <w:sz w:val="22"/>
          <w:lang w:val="es-ES" w:eastAsia="es-ES"/>
        </w:rPr>
        <w:t xml:space="preserve"> Rechazar toda clase de apoyo económico, político o propagandístico proveniente de personas extranjeras o de ministras y ministros de culto de cualquier religión, así como de las asociaciones y organizaciones religiosas e iglesias. Tampoco podrán aceptar aportaciones o donativos, en dinero o en especie, por sí o por interpósita persona y bajo ninguna circunstancia de: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proofErr w:type="gramStart"/>
      <w:r w:rsidRPr="00431B0D">
        <w:rPr>
          <w:rFonts w:eastAsia="Times New Roman"/>
          <w:b/>
          <w:color w:val="auto"/>
          <w:sz w:val="22"/>
          <w:lang w:val="es-ES" w:eastAsia="es-ES"/>
        </w:rPr>
        <w:t>a)</w:t>
      </w:r>
      <w:r w:rsidRPr="007917AB">
        <w:rPr>
          <w:rFonts w:eastAsia="Times New Roman"/>
          <w:color w:val="auto"/>
          <w:sz w:val="22"/>
          <w:lang w:val="es-ES" w:eastAsia="es-ES"/>
        </w:rPr>
        <w:t xml:space="preserve"> …</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b)</w:t>
      </w:r>
      <w:r w:rsidRPr="007917AB">
        <w:rPr>
          <w:rFonts w:eastAsia="Times New Roman"/>
          <w:color w:val="auto"/>
          <w:sz w:val="22"/>
          <w:lang w:val="es-ES" w:eastAsia="es-ES"/>
        </w:rPr>
        <w:t xml:space="preserve"> Las dependencias, entidades u organismos de la Administración Pública Federal, estatal o municipal, centralizada o paraestatal, y los órganos de gobierno de la Ciudad de México;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c)</w:t>
      </w:r>
      <w:r w:rsidRPr="007917AB">
        <w:rPr>
          <w:rFonts w:eastAsia="Times New Roman"/>
          <w:color w:val="auto"/>
          <w:sz w:val="22"/>
          <w:lang w:val="es-ES" w:eastAsia="es-ES"/>
        </w:rPr>
        <w:t xml:space="preserve"> Los organismos autónomos federales, estatales y de la Ciudad de México;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Del </w:t>
      </w:r>
      <w:r w:rsidRPr="00431B0D">
        <w:rPr>
          <w:rFonts w:eastAsia="Times New Roman"/>
          <w:b/>
          <w:color w:val="auto"/>
          <w:sz w:val="22"/>
          <w:lang w:val="es-ES" w:eastAsia="es-ES"/>
        </w:rPr>
        <w:t>d)</w:t>
      </w:r>
      <w:r w:rsidRPr="007917AB">
        <w:rPr>
          <w:rFonts w:eastAsia="Times New Roman"/>
          <w:color w:val="auto"/>
          <w:sz w:val="22"/>
          <w:lang w:val="es-ES" w:eastAsia="es-ES"/>
        </w:rPr>
        <w:t xml:space="preserve"> al </w:t>
      </w:r>
      <w:r w:rsidRPr="00431B0D">
        <w:rPr>
          <w:rFonts w:eastAsia="Times New Roman"/>
          <w:b/>
          <w:color w:val="auto"/>
          <w:sz w:val="22"/>
          <w:lang w:val="es-ES" w:eastAsia="es-ES"/>
        </w:rPr>
        <w:t>g</w:t>
      </w:r>
      <w:proofErr w:type="gramStart"/>
      <w:r w:rsidRPr="00431B0D">
        <w:rPr>
          <w:rFonts w:eastAsia="Times New Roman"/>
          <w:b/>
          <w:color w:val="auto"/>
          <w:sz w:val="22"/>
          <w:lang w:val="es-ES" w:eastAsia="es-ES"/>
        </w:rPr>
        <w:t>)</w:t>
      </w:r>
      <w:r w:rsidRPr="007917AB">
        <w:rPr>
          <w:rFonts w:eastAsia="Times New Roman"/>
          <w:color w:val="auto"/>
          <w:sz w:val="22"/>
          <w:lang w:val="es-ES" w:eastAsia="es-ES"/>
        </w:rPr>
        <w:t xml:space="preserve"> …</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proofErr w:type="gramStart"/>
      <w:r w:rsidRPr="00431B0D">
        <w:rPr>
          <w:rFonts w:eastAsia="Times New Roman"/>
          <w:b/>
          <w:color w:val="auto"/>
          <w:sz w:val="22"/>
          <w:lang w:val="es-ES" w:eastAsia="es-ES"/>
        </w:rPr>
        <w:t>V.</w:t>
      </w:r>
      <w:r w:rsidRPr="007917AB">
        <w:rPr>
          <w:rFonts w:eastAsia="Times New Roman"/>
          <w:color w:val="auto"/>
          <w:sz w:val="22"/>
          <w:lang w:val="es-ES" w:eastAsia="es-ES"/>
        </w:rPr>
        <w:t xml:space="preserve"> …</w:t>
      </w:r>
      <w:proofErr w:type="gramEnd"/>
    </w:p>
    <w:p w:rsidR="007917AB" w:rsidRPr="007917AB" w:rsidRDefault="007917AB" w:rsidP="007917AB">
      <w:pPr>
        <w:spacing w:after="0" w:line="240" w:lineRule="auto"/>
        <w:ind w:left="0" w:right="0" w:firstLine="708"/>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VI.</w:t>
      </w:r>
      <w:r w:rsidRPr="007917AB">
        <w:rPr>
          <w:rFonts w:eastAsia="Times New Roman"/>
          <w:color w:val="auto"/>
          <w:sz w:val="22"/>
          <w:lang w:val="es-ES" w:eastAsia="es-ES"/>
        </w:rPr>
        <w:t xml:space="preserve"> Abstenerse de proferir ofensas, difamación, calumnia o cualquier expresión que denigre a otras y otros aspirantes o precandidatas, precandidatos, partidos políticos, personas, instituciones públicas o privadas; </w:t>
      </w:r>
    </w:p>
    <w:p w:rsidR="007917AB" w:rsidRPr="00431B0D" w:rsidRDefault="007917AB" w:rsidP="007917AB">
      <w:pPr>
        <w:spacing w:after="0" w:line="240" w:lineRule="auto"/>
        <w:ind w:left="0" w:right="0" w:firstLine="708"/>
        <w:rPr>
          <w:rFonts w:eastAsia="Times New Roman"/>
          <w:b/>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VII.</w:t>
      </w:r>
      <w:r w:rsidRPr="007917AB">
        <w:rPr>
          <w:rFonts w:eastAsia="Times New Roman"/>
          <w:color w:val="auto"/>
          <w:sz w:val="22"/>
          <w:lang w:val="es-ES" w:eastAsia="es-ES"/>
        </w:rPr>
        <w:t xml:space="preserve"> Abstenerse de ejercer violencia política contra las mujeres en razón de género o de recurrir a expresiones que degraden, denigren o discriminen a otras personas aspirantes, precandidatas, candidatas, partidos políticos, personas, instituciones públicas o privadas;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VIII.</w:t>
      </w:r>
      <w:r w:rsidRPr="007917AB">
        <w:rPr>
          <w:rFonts w:eastAsia="Times New Roman"/>
          <w:color w:val="auto"/>
          <w:sz w:val="22"/>
          <w:lang w:val="es-ES" w:eastAsia="es-ES"/>
        </w:rPr>
        <w:t xml:space="preserve"> Rendir el informe de ingresos y egresos;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IX.</w:t>
      </w:r>
      <w:r w:rsidRPr="007917AB">
        <w:rPr>
          <w:rFonts w:eastAsia="Times New Roman"/>
          <w:color w:val="auto"/>
          <w:sz w:val="22"/>
          <w:lang w:val="es-ES" w:eastAsia="es-ES"/>
        </w:rPr>
        <w:t xml:space="preserve"> Respetar los topes de gastos fijados para obtener el apoyo ciudadano, en los términos que establece la presente Ley, y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w:t>
      </w:r>
      <w:r w:rsidRPr="007917AB">
        <w:rPr>
          <w:rFonts w:eastAsia="Times New Roman"/>
          <w:color w:val="auto"/>
          <w:sz w:val="22"/>
          <w:lang w:val="es-ES" w:eastAsia="es-ES"/>
        </w:rPr>
        <w:t xml:space="preserve"> Las demás establecidas por esta Ley.</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55.</w:t>
      </w:r>
      <w:r w:rsidRPr="007917AB">
        <w:rPr>
          <w:rFonts w:eastAsia="Times New Roman"/>
          <w:color w:val="auto"/>
          <w:sz w:val="22"/>
          <w:lang w:val="es-ES" w:eastAsia="es-ES"/>
        </w:rPr>
        <w:t xml:space="preserve"> Las y los ciudadanos que aspiren a participar como candidatas y candidatos independientes deberán satisfacer, los requisitos señalados en los artículos 22, 46 y 78 de la constitución, y no haber sido condenada o condenado por el delito de violencia política contra las mujeres en razón de género; así como demás establecidos en esta ley, dependiendo de la elección de que se trate.</w:t>
      </w:r>
    </w:p>
    <w:p w:rsidR="007917AB" w:rsidRPr="007917AB" w:rsidRDefault="007917AB" w:rsidP="007917AB">
      <w:pPr>
        <w:spacing w:after="0" w:line="240" w:lineRule="auto"/>
        <w:ind w:left="0" w:right="0" w:firstLine="0"/>
        <w:rPr>
          <w:rFonts w:eastAsia="Times New Roman"/>
          <w:b/>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56.</w:t>
      </w:r>
      <w:r w:rsidRPr="007917AB">
        <w:rPr>
          <w:rFonts w:eastAsia="Times New Roman"/>
          <w:color w:val="auto"/>
          <w:sz w:val="22"/>
          <w:lang w:val="es-ES" w:eastAsia="es-ES"/>
        </w:rPr>
        <w:t xml:space="preserve"> El Consejo General del Instituto, será el órgano competente para el registro de las candidaturas independientes. Los plazos para el registro de estas candidaturas serán los mismos que se señalan en la presente ley para la elección a la Gubernatura, a las diputaciones y a las regidurías.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57.</w:t>
      </w:r>
      <w:r w:rsidRPr="007917AB">
        <w:rPr>
          <w:rFonts w:eastAsia="Times New Roman"/>
          <w:color w:val="auto"/>
          <w:sz w:val="22"/>
          <w:lang w:val="es-ES" w:eastAsia="es-ES"/>
        </w:rPr>
        <w:t xml:space="preserve"> Las ciudadanas y los ciudadanos que aspiren a participar en candidaturas independientes a un cargo de elección popular deberán presentar: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proofErr w:type="gramStart"/>
      <w:r w:rsidRPr="00431B0D">
        <w:rPr>
          <w:rFonts w:eastAsia="Times New Roman"/>
          <w:b/>
          <w:color w:val="auto"/>
          <w:sz w:val="22"/>
          <w:lang w:val="es-ES" w:eastAsia="es-ES"/>
        </w:rPr>
        <w:t>I.</w:t>
      </w:r>
      <w:proofErr w:type="gramEnd"/>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a)</w:t>
      </w:r>
      <w:r w:rsidRPr="007917AB">
        <w:rPr>
          <w:rFonts w:eastAsia="Times New Roman"/>
          <w:color w:val="auto"/>
          <w:sz w:val="22"/>
          <w:lang w:val="es-ES" w:eastAsia="es-ES"/>
        </w:rPr>
        <w:t xml:space="preserve"> Apellido paterno, apellido materno, nombre completo y firma o, en su caso, huella dactilar de la o el solicitante;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b)</w:t>
      </w:r>
      <w:r w:rsidRPr="007917AB">
        <w:rPr>
          <w:rFonts w:eastAsia="Times New Roman"/>
          <w:color w:val="auto"/>
          <w:sz w:val="22"/>
          <w:lang w:val="es-ES" w:eastAsia="es-ES"/>
        </w:rPr>
        <w:t xml:space="preserve"> Lugar y fecha de nacimiento de la o el solicitante;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c)</w:t>
      </w:r>
      <w:r w:rsidRPr="007917AB">
        <w:rPr>
          <w:rFonts w:eastAsia="Times New Roman"/>
          <w:color w:val="auto"/>
          <w:sz w:val="22"/>
          <w:lang w:val="es-ES" w:eastAsia="es-ES"/>
        </w:rPr>
        <w:t xml:space="preserve"> Domicilio de la o el solicitante y tiempo de residencia en el mismo;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d)</w:t>
      </w:r>
      <w:r w:rsidRPr="007917AB">
        <w:rPr>
          <w:rFonts w:eastAsia="Times New Roman"/>
          <w:color w:val="auto"/>
          <w:sz w:val="22"/>
          <w:lang w:val="es-ES" w:eastAsia="es-ES"/>
        </w:rPr>
        <w:t xml:space="preserve"> Ocupación de la o el solicitante;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e)</w:t>
      </w:r>
      <w:r w:rsidRPr="007917AB">
        <w:rPr>
          <w:rFonts w:eastAsia="Times New Roman"/>
          <w:color w:val="auto"/>
          <w:sz w:val="22"/>
          <w:lang w:val="es-ES" w:eastAsia="es-ES"/>
        </w:rPr>
        <w:t xml:space="preserve"> Clave de la credencial para votar de la o el solicitante;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f)</w:t>
      </w:r>
      <w:r w:rsidRPr="007917AB">
        <w:rPr>
          <w:rFonts w:eastAsia="Times New Roman"/>
          <w:color w:val="auto"/>
          <w:sz w:val="22"/>
          <w:lang w:val="es-ES" w:eastAsia="es-ES"/>
        </w:rPr>
        <w:t xml:space="preserve"> Cargo para el que se pretenda postular la o el solicitante;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g)</w:t>
      </w:r>
      <w:r w:rsidRPr="007917AB">
        <w:rPr>
          <w:rFonts w:eastAsia="Times New Roman"/>
          <w:color w:val="auto"/>
          <w:sz w:val="22"/>
          <w:lang w:val="es-ES" w:eastAsia="es-ES"/>
        </w:rPr>
        <w:t xml:space="preserve"> Designación de la o el representante legal y domicilio para oír y recibir notificaciones, y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proofErr w:type="gramStart"/>
      <w:r w:rsidRPr="00431B0D">
        <w:rPr>
          <w:rFonts w:eastAsia="Times New Roman"/>
          <w:b/>
          <w:color w:val="auto"/>
          <w:sz w:val="22"/>
          <w:lang w:val="es-ES" w:eastAsia="es-ES"/>
        </w:rPr>
        <w:t>h)</w:t>
      </w:r>
      <w:r w:rsidRPr="007917AB">
        <w:rPr>
          <w:rFonts w:eastAsia="Times New Roman"/>
          <w:color w:val="auto"/>
          <w:sz w:val="22"/>
          <w:lang w:val="es-ES" w:eastAsia="es-ES"/>
        </w:rPr>
        <w:t xml:space="preserve"> …</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II</w:t>
      </w:r>
      <w:proofErr w:type="gramStart"/>
      <w:r w:rsidRPr="00431B0D">
        <w:rPr>
          <w:rFonts w:eastAsia="Times New Roman"/>
          <w:b/>
          <w:color w:val="auto"/>
          <w:sz w:val="22"/>
          <w:lang w:val="es-ES" w:eastAsia="es-ES"/>
        </w:rPr>
        <w:t>.</w:t>
      </w:r>
      <w:r w:rsidRPr="007917AB">
        <w:rPr>
          <w:rFonts w:eastAsia="Times New Roman"/>
          <w:color w:val="auto"/>
          <w:sz w:val="22"/>
          <w:lang w:val="es-ES" w:eastAsia="es-ES"/>
        </w:rPr>
        <w:t xml:space="preserve"> …</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a)</w:t>
      </w:r>
      <w:r w:rsidRPr="007917AB">
        <w:rPr>
          <w:rFonts w:eastAsia="Times New Roman"/>
          <w:color w:val="auto"/>
          <w:sz w:val="22"/>
          <w:lang w:val="es-ES" w:eastAsia="es-ES"/>
        </w:rPr>
        <w:t xml:space="preserve"> Formato en el que manifieste su voluntad de ser candidata o candidato independiente, a que se refiere esta ley;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proofErr w:type="gramStart"/>
      <w:r w:rsidRPr="00431B0D">
        <w:rPr>
          <w:rFonts w:eastAsia="Times New Roman"/>
          <w:b/>
          <w:color w:val="auto"/>
          <w:sz w:val="22"/>
          <w:lang w:val="es-ES" w:eastAsia="es-ES"/>
        </w:rPr>
        <w:t xml:space="preserve">b) </w:t>
      </w:r>
      <w:r w:rsidRPr="007917AB">
        <w:rPr>
          <w:rFonts w:eastAsia="Times New Roman"/>
          <w:color w:val="auto"/>
          <w:sz w:val="22"/>
          <w:lang w:val="es-ES" w:eastAsia="es-ES"/>
        </w:rPr>
        <w:t>…</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 xml:space="preserve">c) </w:t>
      </w:r>
      <w:r w:rsidRPr="007917AB">
        <w:rPr>
          <w:rFonts w:eastAsia="Times New Roman"/>
          <w:color w:val="auto"/>
          <w:sz w:val="22"/>
          <w:lang w:val="es-ES" w:eastAsia="es-ES"/>
        </w:rPr>
        <w:t xml:space="preserve">Plataforma electoral que contenga las principales propuestas que la candidata o el candidato independiente sostendrá en la campaña electoral;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 xml:space="preserve">d) </w:t>
      </w:r>
      <w:r w:rsidRPr="007917AB">
        <w:rPr>
          <w:rFonts w:eastAsia="Times New Roman"/>
          <w:color w:val="auto"/>
          <w:sz w:val="22"/>
          <w:lang w:val="es-ES" w:eastAsia="es-ES"/>
        </w:rPr>
        <w:t xml:space="preserve">y </w:t>
      </w:r>
      <w:r w:rsidRPr="00431B0D">
        <w:rPr>
          <w:rFonts w:eastAsia="Times New Roman"/>
          <w:b/>
          <w:color w:val="auto"/>
          <w:sz w:val="22"/>
          <w:lang w:val="es-ES" w:eastAsia="es-ES"/>
        </w:rPr>
        <w:t>e</w:t>
      </w:r>
      <w:proofErr w:type="gramStart"/>
      <w:r w:rsidRPr="00431B0D">
        <w:rPr>
          <w:rFonts w:eastAsia="Times New Roman"/>
          <w:b/>
          <w:color w:val="auto"/>
          <w:sz w:val="22"/>
          <w:lang w:val="es-ES" w:eastAsia="es-ES"/>
        </w:rPr>
        <w:t>)</w:t>
      </w:r>
      <w:r w:rsidRPr="007917AB">
        <w:rPr>
          <w:rFonts w:eastAsia="Times New Roman"/>
          <w:color w:val="auto"/>
          <w:sz w:val="22"/>
          <w:lang w:val="es-ES" w:eastAsia="es-ES"/>
        </w:rPr>
        <w:t xml:space="preserve"> …</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 xml:space="preserve">f) </w:t>
      </w:r>
      <w:r w:rsidRPr="007917AB">
        <w:rPr>
          <w:rFonts w:eastAsia="Times New Roman"/>
          <w:color w:val="auto"/>
          <w:sz w:val="22"/>
          <w:lang w:val="es-ES" w:eastAsia="es-ES"/>
        </w:rPr>
        <w:t xml:space="preserve">Cédula de respaldo que contenga el nombre, domicilio, firma y clave de elector de la credencial para votar con fotografía vigente de cada uno de las ciudadanas y los ciudadanos que manifiestan el apoyo en el porcentaje requerido en los términos de esta ley; además se tendrán que acompañar las copias de la credencial para votar vigentes de los ciudadanos que consten en la cédula, así como el respaldo electrónico de dicha información, en los formatos previamente establecidos por la Dirección Ejecutiva de Procedimientos Electorales y Participación Ciudadana del Instituto, y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proofErr w:type="gramStart"/>
      <w:r w:rsidRPr="00431B0D">
        <w:rPr>
          <w:rFonts w:eastAsia="Times New Roman"/>
          <w:b/>
          <w:color w:val="auto"/>
          <w:sz w:val="22"/>
          <w:lang w:val="es-ES" w:eastAsia="es-ES"/>
        </w:rPr>
        <w:t xml:space="preserve">g) </w:t>
      </w:r>
      <w:r w:rsidRPr="007917AB">
        <w:rPr>
          <w:rFonts w:eastAsia="Times New Roman"/>
          <w:color w:val="auto"/>
          <w:sz w:val="22"/>
          <w:lang w:val="es-ES" w:eastAsia="es-ES"/>
        </w:rPr>
        <w:t>…</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III</w:t>
      </w:r>
      <w:proofErr w:type="gramStart"/>
      <w:r w:rsidRPr="00431B0D">
        <w:rPr>
          <w:rFonts w:eastAsia="Times New Roman"/>
          <w:b/>
          <w:color w:val="auto"/>
          <w:sz w:val="22"/>
          <w:lang w:val="es-ES" w:eastAsia="es-ES"/>
        </w:rPr>
        <w:t xml:space="preserve">. </w:t>
      </w:r>
      <w:r w:rsidRPr="007917AB">
        <w:rPr>
          <w:rFonts w:eastAsia="Times New Roman"/>
          <w:color w:val="auto"/>
          <w:sz w:val="22"/>
          <w:lang w:val="es-ES" w:eastAsia="es-ES"/>
        </w:rPr>
        <w:t>…</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 xml:space="preserve">a) </w:t>
      </w:r>
      <w:proofErr w:type="gramStart"/>
      <w:r w:rsidRPr="007917AB">
        <w:rPr>
          <w:rFonts w:eastAsia="Times New Roman"/>
          <w:color w:val="auto"/>
          <w:sz w:val="22"/>
          <w:lang w:val="es-ES" w:eastAsia="es-ES"/>
        </w:rPr>
        <w:t>y</w:t>
      </w:r>
      <w:proofErr w:type="gramEnd"/>
      <w:r w:rsidRPr="007917AB">
        <w:rPr>
          <w:rFonts w:eastAsia="Times New Roman"/>
          <w:color w:val="auto"/>
          <w:sz w:val="22"/>
          <w:lang w:val="es-ES" w:eastAsia="es-ES"/>
        </w:rPr>
        <w:t xml:space="preserve"> </w:t>
      </w:r>
      <w:r w:rsidRPr="00431B0D">
        <w:rPr>
          <w:rFonts w:eastAsia="Times New Roman"/>
          <w:b/>
          <w:color w:val="auto"/>
          <w:sz w:val="22"/>
          <w:lang w:val="es-ES" w:eastAsia="es-ES"/>
        </w:rPr>
        <w:t>b)</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 xml:space="preserve">c) </w:t>
      </w:r>
      <w:r w:rsidRPr="007917AB">
        <w:rPr>
          <w:rFonts w:eastAsia="Times New Roman"/>
          <w:color w:val="auto"/>
          <w:sz w:val="22"/>
          <w:lang w:val="es-ES" w:eastAsia="es-ES"/>
        </w:rPr>
        <w:t xml:space="preserve">No tener ningún otro impedimento de tipo legal para contender como candidata o candidato independiente.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IV</w:t>
      </w:r>
      <w:proofErr w:type="gramStart"/>
      <w:r w:rsidRPr="00431B0D">
        <w:rPr>
          <w:rFonts w:eastAsia="Times New Roman"/>
          <w:b/>
          <w:color w:val="auto"/>
          <w:sz w:val="22"/>
          <w:lang w:val="es-ES" w:eastAsia="es-ES"/>
        </w:rPr>
        <w:t xml:space="preserve">. </w:t>
      </w:r>
      <w:r w:rsidRPr="007917AB">
        <w:rPr>
          <w:rFonts w:eastAsia="Times New Roman"/>
          <w:color w:val="auto"/>
          <w:sz w:val="22"/>
          <w:lang w:val="es-ES" w:eastAsia="es-ES"/>
        </w:rPr>
        <w:t>…</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58.</w:t>
      </w:r>
      <w:r w:rsidRPr="007917AB">
        <w:rPr>
          <w:rFonts w:eastAsia="Times New Roman"/>
          <w:color w:val="auto"/>
          <w:sz w:val="22"/>
          <w:lang w:val="es-ES" w:eastAsia="es-ES"/>
        </w:rPr>
        <w:t xml:space="preserve"> Si de la verificación realizada se advierte que se omitió el cumplimiento de uno o varios requisitos, se notificará de inmediato a la o el solicitante o a su representante, para que dentro de las 48 horas siguientes subsane el o los requisitos omitidos, siempre y cuando esto pueda realizarse dentro de los plazos que señala esta ley.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59.</w:t>
      </w:r>
      <w:r w:rsidRPr="007917AB">
        <w:rPr>
          <w:rFonts w:eastAsia="Times New Roman"/>
          <w:color w:val="auto"/>
          <w:sz w:val="22"/>
          <w:lang w:val="es-ES" w:eastAsia="es-ES"/>
        </w:rPr>
        <w:t xml:space="preserve"> Una vez que sea entregada la cédula donde conste el apoyo ciudadano y se cumplan los demás requisitos establecidos en esta Ley, la Dirección Ejecutiva de Organización Electoral y de Participación Ciudadana del Instituto, procederá a verificar, en un término hasta de 10 días, que se haya reunido el porcentaje de apoyo ciudadano que corresponda según la elección de que se trate, constatando que las y los ciudadanos aparecen en la lista nominal de electores.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 xml:space="preserve">I. </w:t>
      </w:r>
      <w:r w:rsidRPr="007917AB">
        <w:rPr>
          <w:rFonts w:eastAsia="Times New Roman"/>
          <w:color w:val="auto"/>
          <w:sz w:val="22"/>
          <w:lang w:val="es-ES" w:eastAsia="es-ES"/>
        </w:rPr>
        <w:t xml:space="preserve">y </w:t>
      </w:r>
      <w:r w:rsidRPr="00431B0D">
        <w:rPr>
          <w:rFonts w:eastAsia="Times New Roman"/>
          <w:b/>
          <w:color w:val="auto"/>
          <w:sz w:val="22"/>
          <w:lang w:val="es-ES" w:eastAsia="es-ES"/>
        </w:rPr>
        <w:t xml:space="preserve">II. </w:t>
      </w: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 xml:space="preserve">III. </w:t>
      </w:r>
      <w:r w:rsidRPr="007917AB">
        <w:rPr>
          <w:rFonts w:eastAsia="Times New Roman"/>
          <w:color w:val="auto"/>
          <w:sz w:val="22"/>
          <w:lang w:val="es-ES" w:eastAsia="es-ES"/>
        </w:rPr>
        <w:t xml:space="preserve">En el caso de candidaturas a la Gubernatura, las ciudadanas y los ciudadanos no tengan su domicilio en el Estado de Yucatán;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 xml:space="preserve">IV. </w:t>
      </w:r>
      <w:r w:rsidRPr="007917AB">
        <w:rPr>
          <w:rFonts w:eastAsia="Times New Roman"/>
          <w:color w:val="auto"/>
          <w:sz w:val="22"/>
          <w:lang w:val="es-ES" w:eastAsia="es-ES"/>
        </w:rPr>
        <w:t xml:space="preserve">En el caso de candidaturas a Diputaciones, las ciudadanas y los ciudadanos no tengan su domicilio en el distrito para el que se está postulando;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 xml:space="preserve">V. </w:t>
      </w:r>
      <w:r w:rsidRPr="007917AB">
        <w:rPr>
          <w:rFonts w:eastAsia="Times New Roman"/>
          <w:color w:val="auto"/>
          <w:sz w:val="22"/>
          <w:lang w:val="es-ES" w:eastAsia="es-ES"/>
        </w:rPr>
        <w:t xml:space="preserve">En el caso de candidaturas para la Planilla de Ayuntamientos, las ciudadanas y los ciudadanos no tengan su domicilio en el municipio por el que se está postulando.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 xml:space="preserve">VI. </w:t>
      </w:r>
      <w:r w:rsidRPr="007917AB">
        <w:rPr>
          <w:rFonts w:eastAsia="Times New Roman"/>
          <w:color w:val="auto"/>
          <w:sz w:val="22"/>
          <w:lang w:val="es-ES" w:eastAsia="es-ES"/>
        </w:rPr>
        <w:t xml:space="preserve">y </w:t>
      </w:r>
      <w:r w:rsidRPr="00431B0D">
        <w:rPr>
          <w:rFonts w:eastAsia="Times New Roman"/>
          <w:b/>
          <w:color w:val="auto"/>
          <w:sz w:val="22"/>
          <w:lang w:val="es-ES" w:eastAsia="es-ES"/>
        </w:rPr>
        <w:t>VII</w:t>
      </w:r>
      <w:r w:rsidRPr="007917AB">
        <w:rPr>
          <w:rFonts w:eastAsia="Times New Roman"/>
          <w:color w:val="auto"/>
          <w:sz w:val="22"/>
          <w:lang w:val="es-ES" w:eastAsia="es-ES"/>
        </w:rPr>
        <w:t>.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61.</w:t>
      </w:r>
      <w:r w:rsidRPr="007917AB">
        <w:rPr>
          <w:rFonts w:eastAsia="Times New Roman"/>
          <w:color w:val="auto"/>
          <w:sz w:val="22"/>
          <w:lang w:val="es-ES" w:eastAsia="es-ES"/>
        </w:rPr>
        <w:t xml:space="preserve"> Ninguna persona podrá registrarse como candidata o candidato a distintos cargos de elección popular en el mismo proceso electoral. En este supuesto, si el registro para el cargo de la elección de que se trate, ya estuviere hecho, se procederá a la cancelación automática del registro ante el Instituto.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Las candidatas y los candidatos independientes que hayan sido registrados no podrán ser postulados como candidatas o candidatos por un partido político, coalición o candidatura común en el mismo proceso electoral.</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63.</w:t>
      </w:r>
      <w:r w:rsidRPr="007917AB">
        <w:rPr>
          <w:rFonts w:eastAsia="Times New Roman"/>
          <w:color w:val="auto"/>
          <w:sz w:val="22"/>
          <w:lang w:val="es-ES" w:eastAsia="es-ES"/>
        </w:rPr>
        <w:t xml:space="preserve"> La Secretaría Ejecutiva del Consejo General del Instituto tomará las medidas necesarias para hacer pública la conclusión del registro de candidaturas independientes, dando a conocer los nombres de las candidaturas o fórmulas registradas y de aquéllos que no cumplieron con los requisitos.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jc w:val="center"/>
        <w:rPr>
          <w:rFonts w:eastAsia="Times New Roman"/>
          <w:b/>
          <w:color w:val="auto"/>
          <w:sz w:val="22"/>
          <w:lang w:val="es-ES" w:eastAsia="es-ES"/>
        </w:rPr>
      </w:pPr>
      <w:r w:rsidRPr="007917AB">
        <w:rPr>
          <w:rFonts w:eastAsia="Times New Roman"/>
          <w:b/>
          <w:color w:val="auto"/>
          <w:sz w:val="22"/>
          <w:lang w:val="es-ES" w:eastAsia="es-ES"/>
        </w:rPr>
        <w:t>Sección Cuarta</w:t>
      </w:r>
    </w:p>
    <w:p w:rsidR="007917AB" w:rsidRPr="007917AB" w:rsidRDefault="007917AB" w:rsidP="007917AB">
      <w:pPr>
        <w:spacing w:after="0" w:line="240" w:lineRule="auto"/>
        <w:ind w:left="0" w:right="0" w:firstLine="0"/>
        <w:jc w:val="center"/>
        <w:rPr>
          <w:rFonts w:eastAsia="Times New Roman"/>
          <w:b/>
          <w:color w:val="auto"/>
          <w:sz w:val="22"/>
          <w:lang w:val="es-ES" w:eastAsia="es-ES"/>
        </w:rPr>
      </w:pPr>
      <w:r w:rsidRPr="007917AB">
        <w:rPr>
          <w:rFonts w:eastAsia="Times New Roman"/>
          <w:b/>
          <w:color w:val="auto"/>
          <w:sz w:val="22"/>
          <w:lang w:val="es-ES" w:eastAsia="es-ES"/>
        </w:rPr>
        <w:t>De la sustitución y cancelación del registro de las candidaturas independientes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67.</w:t>
      </w:r>
      <w:r w:rsidRPr="007917AB">
        <w:rPr>
          <w:rFonts w:eastAsia="Times New Roman"/>
          <w:color w:val="auto"/>
          <w:sz w:val="22"/>
          <w:lang w:val="es-ES" w:eastAsia="es-ES"/>
        </w:rPr>
        <w:t xml:space="preserve"> Son derechos y prerrogativas de las candidatas y los candidatos independientes registrados: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w:t>
      </w:r>
      <w:r w:rsidRPr="007917AB">
        <w:rPr>
          <w:rFonts w:eastAsia="Times New Roman"/>
          <w:color w:val="auto"/>
          <w:sz w:val="22"/>
          <w:lang w:val="es-ES" w:eastAsia="es-ES"/>
        </w:rPr>
        <w:t xml:space="preserve"> Participar en la campaña electoral correspondiente y en la elección al cargo para el que hayan sido registradas o registrados;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431B0D">
        <w:rPr>
          <w:rFonts w:eastAsia="Times New Roman"/>
          <w:b/>
          <w:color w:val="auto"/>
          <w:sz w:val="22"/>
          <w:lang w:val="es-ES" w:eastAsia="es-ES"/>
        </w:rPr>
        <w:t>I</w:t>
      </w:r>
      <w:r w:rsidR="00C6733B">
        <w:rPr>
          <w:rFonts w:eastAsia="Times New Roman"/>
          <w:b/>
          <w:color w:val="auto"/>
          <w:sz w:val="22"/>
          <w:lang w:val="es-ES" w:eastAsia="es-ES"/>
        </w:rPr>
        <w:t>I.</w:t>
      </w:r>
      <w:r w:rsidRPr="007917AB">
        <w:rPr>
          <w:rFonts w:eastAsia="Times New Roman"/>
          <w:color w:val="auto"/>
          <w:sz w:val="22"/>
          <w:lang w:val="es-ES" w:eastAsia="es-ES"/>
        </w:rPr>
        <w:t xml:space="preserve"> </w:t>
      </w:r>
      <w:proofErr w:type="gramStart"/>
      <w:r w:rsidRPr="007917AB">
        <w:rPr>
          <w:rFonts w:eastAsia="Times New Roman"/>
          <w:color w:val="auto"/>
          <w:sz w:val="22"/>
          <w:lang w:val="es-ES" w:eastAsia="es-ES"/>
        </w:rPr>
        <w:t>a</w:t>
      </w:r>
      <w:proofErr w:type="gramEnd"/>
      <w:r w:rsidRPr="007917AB">
        <w:rPr>
          <w:rFonts w:eastAsia="Times New Roman"/>
          <w:color w:val="auto"/>
          <w:sz w:val="22"/>
          <w:lang w:val="es-ES" w:eastAsia="es-ES"/>
        </w:rPr>
        <w:t xml:space="preserve"> la </w:t>
      </w:r>
      <w:r w:rsidRPr="00431B0D">
        <w:rPr>
          <w:rFonts w:eastAsia="Times New Roman"/>
          <w:b/>
          <w:color w:val="auto"/>
          <w:sz w:val="22"/>
          <w:lang w:val="es-ES" w:eastAsia="es-ES"/>
        </w:rPr>
        <w:t>VI.</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VII.</w:t>
      </w:r>
      <w:r w:rsidRPr="007917AB">
        <w:rPr>
          <w:rFonts w:eastAsia="Times New Roman"/>
          <w:color w:val="auto"/>
          <w:sz w:val="22"/>
          <w:lang w:val="es-ES" w:eastAsia="es-ES"/>
        </w:rPr>
        <w:t xml:space="preserve"> Solicitar a los órganos electorales copia de la documentación electoral, a través de sus representantes acreditadas o acreditados, y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VIII</w:t>
      </w:r>
      <w:proofErr w:type="gramStart"/>
      <w:r w:rsidRPr="00431B0D">
        <w:rPr>
          <w:rFonts w:eastAsia="Times New Roman"/>
          <w:b/>
          <w:color w:val="auto"/>
          <w:sz w:val="22"/>
          <w:lang w:val="es-ES" w:eastAsia="es-ES"/>
        </w:rPr>
        <w:t>.</w:t>
      </w:r>
      <w:r w:rsidRPr="007917AB">
        <w:rPr>
          <w:rFonts w:eastAsia="Times New Roman"/>
          <w:color w:val="auto"/>
          <w:sz w:val="22"/>
          <w:lang w:val="es-ES" w:eastAsia="es-ES"/>
        </w:rPr>
        <w:t xml:space="preserve"> …</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68.</w:t>
      </w:r>
      <w:r w:rsidRPr="007917AB">
        <w:rPr>
          <w:rFonts w:eastAsia="Times New Roman"/>
          <w:color w:val="auto"/>
          <w:sz w:val="22"/>
          <w:lang w:val="es-ES" w:eastAsia="es-ES"/>
        </w:rPr>
        <w:t xml:space="preserve"> Son obligaciones de las candidatas y los candidatos independientes registrados: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431B0D">
        <w:rPr>
          <w:rFonts w:eastAsia="Times New Roman"/>
          <w:b/>
          <w:color w:val="auto"/>
          <w:sz w:val="22"/>
          <w:lang w:val="es-ES" w:eastAsia="es-ES"/>
        </w:rPr>
        <w:t>I.</w:t>
      </w:r>
      <w:r w:rsidRPr="007917AB">
        <w:rPr>
          <w:rFonts w:eastAsia="Times New Roman"/>
          <w:color w:val="auto"/>
          <w:sz w:val="22"/>
          <w:lang w:val="es-ES" w:eastAsia="es-ES"/>
        </w:rPr>
        <w:t xml:space="preserve"> a la </w:t>
      </w:r>
      <w:r w:rsidRPr="00431B0D">
        <w:rPr>
          <w:rFonts w:eastAsia="Times New Roman"/>
          <w:b/>
          <w:color w:val="auto"/>
          <w:sz w:val="22"/>
          <w:lang w:val="es-ES" w:eastAsia="es-ES"/>
        </w:rPr>
        <w:t>V</w:t>
      </w:r>
      <w:proofErr w:type="gramStart"/>
      <w:r w:rsidRPr="00431B0D">
        <w:rPr>
          <w:rFonts w:eastAsia="Times New Roman"/>
          <w:b/>
          <w:color w:val="auto"/>
          <w:sz w:val="22"/>
          <w:lang w:val="es-ES" w:eastAsia="es-ES"/>
        </w:rPr>
        <w:t>.</w:t>
      </w:r>
      <w:r w:rsidRPr="007917AB">
        <w:rPr>
          <w:rFonts w:eastAsia="Times New Roman"/>
          <w:color w:val="auto"/>
          <w:sz w:val="22"/>
          <w:lang w:val="es-ES" w:eastAsia="es-ES"/>
        </w:rPr>
        <w:t xml:space="preserve"> …</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proofErr w:type="gramStart"/>
      <w:r w:rsidRPr="00431B0D">
        <w:rPr>
          <w:rFonts w:eastAsia="Times New Roman"/>
          <w:b/>
          <w:color w:val="auto"/>
          <w:sz w:val="22"/>
          <w:lang w:val="es-ES" w:eastAsia="es-ES"/>
        </w:rPr>
        <w:t>VI.</w:t>
      </w:r>
      <w:proofErr w:type="gramEnd"/>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proofErr w:type="gramStart"/>
      <w:r w:rsidRPr="00431B0D">
        <w:rPr>
          <w:rFonts w:eastAsia="Times New Roman"/>
          <w:b/>
          <w:color w:val="auto"/>
          <w:sz w:val="22"/>
          <w:lang w:val="es-ES" w:eastAsia="es-ES"/>
        </w:rPr>
        <w:t>a)</w:t>
      </w:r>
      <w:r w:rsidRPr="007917AB">
        <w:rPr>
          <w:rFonts w:eastAsia="Times New Roman"/>
          <w:color w:val="auto"/>
          <w:sz w:val="22"/>
          <w:lang w:val="es-ES" w:eastAsia="es-ES"/>
        </w:rPr>
        <w:t xml:space="preserve"> …</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b)</w:t>
      </w:r>
      <w:r w:rsidRPr="007917AB">
        <w:rPr>
          <w:rFonts w:eastAsia="Times New Roman"/>
          <w:color w:val="auto"/>
          <w:sz w:val="22"/>
          <w:lang w:val="es-ES" w:eastAsia="es-ES"/>
        </w:rPr>
        <w:t xml:space="preserve"> Las dependencias, entidades u organismos de la Administración Pública Federal, estatal o municipal, centralizada o paraestatal, y los órganos de gobierno de la Ciudad de México;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c)</w:t>
      </w:r>
      <w:r w:rsidRPr="007917AB">
        <w:rPr>
          <w:rFonts w:eastAsia="Times New Roman"/>
          <w:color w:val="auto"/>
          <w:sz w:val="22"/>
          <w:lang w:val="es-ES" w:eastAsia="es-ES"/>
        </w:rPr>
        <w:t xml:space="preserve"> Los organismos autónomos federales, estatales y de la Ciudad de México;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Del </w:t>
      </w:r>
      <w:r w:rsidRPr="00431B0D">
        <w:rPr>
          <w:rFonts w:eastAsia="Times New Roman"/>
          <w:b/>
          <w:color w:val="auto"/>
          <w:sz w:val="22"/>
          <w:lang w:val="es-ES" w:eastAsia="es-ES"/>
        </w:rPr>
        <w:t>d)</w:t>
      </w:r>
      <w:r w:rsidRPr="007917AB">
        <w:rPr>
          <w:rFonts w:eastAsia="Times New Roman"/>
          <w:color w:val="auto"/>
          <w:sz w:val="22"/>
          <w:lang w:val="es-ES" w:eastAsia="es-ES"/>
        </w:rPr>
        <w:t xml:space="preserve"> al </w:t>
      </w:r>
      <w:r w:rsidRPr="00431B0D">
        <w:rPr>
          <w:rFonts w:eastAsia="Times New Roman"/>
          <w:b/>
          <w:color w:val="auto"/>
          <w:sz w:val="22"/>
          <w:lang w:val="es-ES" w:eastAsia="es-ES"/>
        </w:rPr>
        <w:t>g</w:t>
      </w:r>
      <w:proofErr w:type="gramStart"/>
      <w:r w:rsidRPr="00431B0D">
        <w:rPr>
          <w:rFonts w:eastAsia="Times New Roman"/>
          <w:b/>
          <w:color w:val="auto"/>
          <w:sz w:val="22"/>
          <w:lang w:val="es-ES" w:eastAsia="es-ES"/>
        </w:rPr>
        <w:t>)</w:t>
      </w:r>
      <w:r w:rsidRPr="007917AB">
        <w:rPr>
          <w:rFonts w:eastAsia="Times New Roman"/>
          <w:color w:val="auto"/>
          <w:sz w:val="22"/>
          <w:lang w:val="es-ES" w:eastAsia="es-ES"/>
        </w:rPr>
        <w:t xml:space="preserve"> …</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VII.</w:t>
      </w:r>
      <w:r w:rsidRPr="007917AB">
        <w:rPr>
          <w:rFonts w:eastAsia="Times New Roman"/>
          <w:color w:val="auto"/>
          <w:sz w:val="22"/>
          <w:lang w:val="es-ES" w:eastAsia="es-ES"/>
        </w:rPr>
        <w:t xml:space="preserve"> y </w:t>
      </w:r>
      <w:r w:rsidRPr="00431B0D">
        <w:rPr>
          <w:rFonts w:eastAsia="Times New Roman"/>
          <w:b/>
          <w:color w:val="auto"/>
          <w:sz w:val="22"/>
          <w:lang w:val="es-ES" w:eastAsia="es-ES"/>
        </w:rPr>
        <w:t>VIII.</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IX.</w:t>
      </w:r>
      <w:r w:rsidRPr="007917AB">
        <w:rPr>
          <w:rFonts w:eastAsia="Times New Roman"/>
          <w:color w:val="auto"/>
          <w:sz w:val="22"/>
          <w:lang w:val="es-ES" w:eastAsia="es-ES"/>
        </w:rPr>
        <w:t xml:space="preserve"> Abstenerse de proferir ofensas, difamación, calumnia o cualquier expresión que denigre a otras candidaturas, partidos políticos, personas, instituciones públicas o privadas;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w:t>
      </w:r>
      <w:r w:rsidRPr="007917AB">
        <w:rPr>
          <w:rFonts w:eastAsia="Times New Roman"/>
          <w:color w:val="auto"/>
          <w:sz w:val="22"/>
          <w:lang w:val="es-ES" w:eastAsia="es-ES"/>
        </w:rPr>
        <w:t xml:space="preserve"> Insertar en su propaganda de manera visible la leyenda: "Candidata o Candidato Independiente", según corresponda;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431B0D">
        <w:rPr>
          <w:rFonts w:eastAsia="Times New Roman"/>
          <w:b/>
          <w:color w:val="auto"/>
          <w:sz w:val="22"/>
          <w:lang w:val="es-ES" w:eastAsia="es-ES"/>
        </w:rPr>
        <w:t>XI.</w:t>
      </w:r>
      <w:r w:rsidRPr="007917AB">
        <w:rPr>
          <w:rFonts w:eastAsia="Times New Roman"/>
          <w:color w:val="auto"/>
          <w:sz w:val="22"/>
          <w:lang w:val="es-ES" w:eastAsia="es-ES"/>
        </w:rPr>
        <w:t xml:space="preserve"> </w:t>
      </w:r>
      <w:proofErr w:type="gramStart"/>
      <w:r w:rsidRPr="007917AB">
        <w:rPr>
          <w:rFonts w:eastAsia="Times New Roman"/>
          <w:color w:val="auto"/>
          <w:sz w:val="22"/>
          <w:lang w:val="es-ES" w:eastAsia="es-ES"/>
        </w:rPr>
        <w:t>a</w:t>
      </w:r>
      <w:proofErr w:type="gramEnd"/>
      <w:r w:rsidRPr="007917AB">
        <w:rPr>
          <w:rFonts w:eastAsia="Times New Roman"/>
          <w:color w:val="auto"/>
          <w:sz w:val="22"/>
          <w:lang w:val="es-ES" w:eastAsia="es-ES"/>
        </w:rPr>
        <w:t xml:space="preserve"> la </w:t>
      </w:r>
      <w:r w:rsidRPr="00431B0D">
        <w:rPr>
          <w:rFonts w:eastAsia="Times New Roman"/>
          <w:b/>
          <w:color w:val="auto"/>
          <w:sz w:val="22"/>
          <w:lang w:val="es-ES" w:eastAsia="es-ES"/>
        </w:rPr>
        <w:t>XIV.</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XV.</w:t>
      </w:r>
      <w:r w:rsidRPr="007917AB">
        <w:rPr>
          <w:rFonts w:eastAsia="Times New Roman"/>
          <w:color w:val="auto"/>
          <w:sz w:val="22"/>
          <w:lang w:val="es-ES" w:eastAsia="es-ES"/>
        </w:rPr>
        <w:t xml:space="preserve"> Ser responsable solidaria o solidario, junto con la encargada o el encargado de la administración de sus recursos financieros, dentro de los procedimientos de fiscalización de los recursos correspondientes;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XVI.</w:t>
      </w:r>
      <w:r w:rsidRPr="007917AB">
        <w:rPr>
          <w:rFonts w:eastAsia="Times New Roman"/>
          <w:color w:val="auto"/>
          <w:sz w:val="22"/>
          <w:lang w:val="es-ES" w:eastAsia="es-ES"/>
        </w:rPr>
        <w:t xml:space="preserve"> Abstenerse de ejercer violencia política contra las mujeres en razón de género o de recurrir a expresiones que degraden, denigren o discriminen a otras personas aspirantes, precandidatas, candidatas, partidos políticos, personas, instituciones públicas o privadas; y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XVII.</w:t>
      </w:r>
      <w:r w:rsidRPr="007917AB">
        <w:rPr>
          <w:rFonts w:eastAsia="Times New Roman"/>
          <w:color w:val="auto"/>
          <w:sz w:val="22"/>
          <w:lang w:val="es-ES" w:eastAsia="es-ES"/>
        </w:rPr>
        <w:t xml:space="preserve"> Las demás que establezcan esta ley y los demás ordenamientos.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69.</w:t>
      </w:r>
      <w:r w:rsidRPr="007917AB">
        <w:rPr>
          <w:rFonts w:eastAsia="Times New Roman"/>
          <w:color w:val="auto"/>
          <w:sz w:val="22"/>
          <w:lang w:val="es-ES" w:eastAsia="es-ES"/>
        </w:rPr>
        <w:t xml:space="preserve"> Las candidatas y los candidatos independientes que incumplan con la normatividad electoral que les resulte aplicable serán, sancionados en términos de esta ley.</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jc w:val="center"/>
        <w:rPr>
          <w:rFonts w:eastAsia="Times New Roman"/>
          <w:b/>
          <w:color w:val="auto"/>
          <w:sz w:val="22"/>
          <w:lang w:val="es-ES" w:eastAsia="es-ES"/>
        </w:rPr>
      </w:pPr>
      <w:r w:rsidRPr="007917AB">
        <w:rPr>
          <w:rFonts w:eastAsia="Times New Roman"/>
          <w:b/>
          <w:color w:val="auto"/>
          <w:sz w:val="22"/>
          <w:lang w:val="es-ES" w:eastAsia="es-ES"/>
        </w:rPr>
        <w:t>Sección Primera</w:t>
      </w:r>
    </w:p>
    <w:p w:rsidR="007917AB" w:rsidRPr="007917AB" w:rsidRDefault="007917AB" w:rsidP="007917AB">
      <w:pPr>
        <w:spacing w:after="0" w:line="240" w:lineRule="auto"/>
        <w:ind w:left="0" w:right="0" w:firstLine="0"/>
        <w:jc w:val="center"/>
        <w:rPr>
          <w:rFonts w:eastAsia="Times New Roman"/>
          <w:b/>
          <w:color w:val="auto"/>
          <w:sz w:val="22"/>
          <w:lang w:val="es-ES" w:eastAsia="es-ES"/>
        </w:rPr>
      </w:pPr>
      <w:r w:rsidRPr="007917AB">
        <w:rPr>
          <w:rFonts w:eastAsia="Times New Roman"/>
          <w:b/>
          <w:color w:val="auto"/>
          <w:sz w:val="22"/>
          <w:lang w:val="es-ES" w:eastAsia="es-ES"/>
        </w:rPr>
        <w:t>De las y los representantes ante los órganos del Instituto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70.</w:t>
      </w:r>
      <w:r w:rsidRPr="007917AB">
        <w:rPr>
          <w:rFonts w:eastAsia="Times New Roman"/>
          <w:color w:val="auto"/>
          <w:sz w:val="22"/>
          <w:lang w:val="es-ES" w:eastAsia="es-ES"/>
        </w:rPr>
        <w:t xml:space="preserve"> Las candidatas y los candidatos independientes podrán designar representantes ante los consejos respectivos, en los términos siguientes: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w:t>
      </w:r>
      <w:r w:rsidRPr="007917AB">
        <w:rPr>
          <w:rFonts w:eastAsia="Times New Roman"/>
          <w:color w:val="auto"/>
          <w:sz w:val="22"/>
          <w:lang w:val="es-ES" w:eastAsia="es-ES"/>
        </w:rPr>
        <w:t xml:space="preserve"> Las candidaturas independientes a la Gubernatura, ante el Consejo General del Instituto y en los Consejos Distritales;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II.</w:t>
      </w:r>
      <w:r w:rsidRPr="007917AB">
        <w:rPr>
          <w:rFonts w:eastAsia="Times New Roman"/>
          <w:color w:val="auto"/>
          <w:sz w:val="22"/>
          <w:lang w:val="es-ES" w:eastAsia="es-ES"/>
        </w:rPr>
        <w:t xml:space="preserve"> Las candidaturas independientes a las diputaciones, ante el Consejo Distrital que le corresponda.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III.</w:t>
      </w:r>
      <w:r w:rsidRPr="007917AB">
        <w:rPr>
          <w:rFonts w:eastAsia="Times New Roman"/>
          <w:color w:val="auto"/>
          <w:sz w:val="22"/>
          <w:lang w:val="es-ES" w:eastAsia="es-ES"/>
        </w:rPr>
        <w:t xml:space="preserve"> Las candidaturas independientes a planillas de ayuntamientos, ante el Consejo Municipal de la demarcación por la cual se quiera postular.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La acreditación de representantes ante el Consejo General del Instituto, consejos distritales y municipales se realizará dentro de los 15 días posteriores al de la aprobación de su registro como candidata o candidato independiente.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73.</w:t>
      </w:r>
      <w:r w:rsidRPr="007917AB">
        <w:rPr>
          <w:rFonts w:eastAsia="Times New Roman"/>
          <w:color w:val="auto"/>
          <w:sz w:val="22"/>
          <w:lang w:val="es-ES" w:eastAsia="es-ES"/>
        </w:rPr>
        <w:t xml:space="preserve"> El régimen de financiamiento de las candidaturas independientes tendrá las siguientes modalidades: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I. y II. …</w:t>
      </w:r>
    </w:p>
    <w:p w:rsidR="007917AB" w:rsidRPr="007917AB" w:rsidRDefault="007917AB" w:rsidP="007917AB">
      <w:pPr>
        <w:spacing w:after="0" w:line="240" w:lineRule="auto"/>
        <w:ind w:left="0" w:right="0" w:firstLine="0"/>
        <w:rPr>
          <w:rFonts w:eastAsia="Times New Roman"/>
          <w:b/>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74.</w:t>
      </w:r>
      <w:r w:rsidRPr="007917AB">
        <w:rPr>
          <w:rFonts w:eastAsia="Times New Roman"/>
          <w:color w:val="auto"/>
          <w:sz w:val="22"/>
          <w:lang w:val="es-ES" w:eastAsia="es-ES"/>
        </w:rPr>
        <w:t xml:space="preserve"> El financiamiento privado se constituye por las aportaciones que realicen la candidata o el candidato independiente y sus simpatizantes, el cual no podrá rebasar en ningún caso, el 10% del tope de gasto para la elección de que se trate.</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75.</w:t>
      </w:r>
      <w:r w:rsidRPr="007917AB">
        <w:rPr>
          <w:rFonts w:eastAsia="Times New Roman"/>
          <w:color w:val="auto"/>
          <w:sz w:val="22"/>
          <w:lang w:val="es-ES" w:eastAsia="es-ES"/>
        </w:rPr>
        <w:t xml:space="preserve"> Las candidatas y los candidatos independientes tienen prohibido recibir aportaciones y donaciones en efectivo, así como de metales y piedras preciosas, por cualquier persona física o moral.</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76.</w:t>
      </w:r>
      <w:r w:rsidRPr="007917AB">
        <w:rPr>
          <w:rFonts w:eastAsia="Times New Roman"/>
          <w:color w:val="auto"/>
          <w:sz w:val="22"/>
          <w:lang w:val="es-ES" w:eastAsia="es-ES"/>
        </w:rPr>
        <w:t xml:space="preserve"> No podrán realizar aportaciones o donativos en efectivo, metales y piedras preciosas o en especie por sí o por interpósita persona, a las y los aspirantes o candidatas y candidatos independientes a cargos de elección popular, bajo ninguna circunstancia: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proofErr w:type="gramStart"/>
      <w:r w:rsidRPr="00431B0D">
        <w:rPr>
          <w:rFonts w:eastAsia="Times New Roman"/>
          <w:b/>
          <w:color w:val="auto"/>
          <w:sz w:val="22"/>
          <w:lang w:val="es-ES" w:eastAsia="es-ES"/>
        </w:rPr>
        <w:t>I.</w:t>
      </w:r>
      <w:proofErr w:type="gramEnd"/>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II.</w:t>
      </w:r>
      <w:r w:rsidRPr="007917AB">
        <w:rPr>
          <w:rFonts w:eastAsia="Times New Roman"/>
          <w:color w:val="auto"/>
          <w:sz w:val="22"/>
          <w:lang w:val="es-ES" w:eastAsia="es-ES"/>
        </w:rPr>
        <w:t xml:space="preserve"> Las dependencias, entidades u organismos de la Administración Pública, los partidos políticos, personas físicas o morales extranjeras; federal, estatal o municipal, así como los de la Ciudad de México;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III.</w:t>
      </w:r>
      <w:r w:rsidRPr="007917AB">
        <w:rPr>
          <w:rFonts w:eastAsia="Times New Roman"/>
          <w:color w:val="auto"/>
          <w:sz w:val="22"/>
          <w:lang w:val="es-ES" w:eastAsia="es-ES"/>
        </w:rPr>
        <w:t xml:space="preserve"> Los organismos autónomos federales, estatales y de la Ciudad de México;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431B0D">
        <w:rPr>
          <w:rFonts w:eastAsia="Times New Roman"/>
          <w:b/>
          <w:color w:val="auto"/>
          <w:sz w:val="22"/>
          <w:lang w:val="es-ES" w:eastAsia="es-ES"/>
        </w:rPr>
        <w:t>IV.</w:t>
      </w:r>
      <w:r w:rsidRPr="007917AB">
        <w:rPr>
          <w:rFonts w:eastAsia="Times New Roman"/>
          <w:color w:val="auto"/>
          <w:sz w:val="22"/>
          <w:lang w:val="es-ES" w:eastAsia="es-ES"/>
        </w:rPr>
        <w:t xml:space="preserve"> </w:t>
      </w:r>
      <w:proofErr w:type="gramStart"/>
      <w:r w:rsidRPr="007917AB">
        <w:rPr>
          <w:rFonts w:eastAsia="Times New Roman"/>
          <w:color w:val="auto"/>
          <w:sz w:val="22"/>
          <w:lang w:val="es-ES" w:eastAsia="es-ES"/>
        </w:rPr>
        <w:t>a</w:t>
      </w:r>
      <w:proofErr w:type="gramEnd"/>
      <w:r w:rsidRPr="007917AB">
        <w:rPr>
          <w:rFonts w:eastAsia="Times New Roman"/>
          <w:color w:val="auto"/>
          <w:sz w:val="22"/>
          <w:lang w:val="es-ES" w:eastAsia="es-ES"/>
        </w:rPr>
        <w:t xml:space="preserve"> la </w:t>
      </w:r>
      <w:r w:rsidRPr="00431B0D">
        <w:rPr>
          <w:rFonts w:eastAsia="Times New Roman"/>
          <w:b/>
          <w:color w:val="auto"/>
          <w:sz w:val="22"/>
          <w:lang w:val="es-ES" w:eastAsia="es-ES"/>
        </w:rPr>
        <w:t>VI.</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VII.</w:t>
      </w:r>
      <w:r w:rsidRPr="007917AB">
        <w:rPr>
          <w:rFonts w:eastAsia="Times New Roman"/>
          <w:color w:val="auto"/>
          <w:sz w:val="22"/>
          <w:lang w:val="es-ES" w:eastAsia="es-ES"/>
        </w:rPr>
        <w:t xml:space="preserve"> Las ministras y los ministros de culto, asociaciones, iglesias o agrupaciones de cualquier religión;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VIII.</w:t>
      </w:r>
      <w:r w:rsidRPr="007917AB">
        <w:rPr>
          <w:rFonts w:eastAsia="Times New Roman"/>
          <w:color w:val="auto"/>
          <w:sz w:val="22"/>
          <w:lang w:val="es-ES" w:eastAsia="es-ES"/>
        </w:rPr>
        <w:t xml:space="preserve"> y </w:t>
      </w:r>
      <w:r w:rsidRPr="00431B0D">
        <w:rPr>
          <w:rFonts w:eastAsia="Times New Roman"/>
          <w:b/>
          <w:color w:val="auto"/>
          <w:sz w:val="22"/>
          <w:lang w:val="es-ES" w:eastAsia="es-ES"/>
        </w:rPr>
        <w:t>IX.</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77.</w:t>
      </w:r>
      <w:r w:rsidRPr="007917AB">
        <w:rPr>
          <w:rFonts w:eastAsia="Times New Roman"/>
          <w:color w:val="auto"/>
          <w:sz w:val="22"/>
          <w:lang w:val="es-ES" w:eastAsia="es-ES"/>
        </w:rPr>
        <w:t xml:space="preserve"> Las candidatas y los candidatos independientes no podrán solicitar créditos provenientes de la banca de desarrollo para el financiamiento de sus actividades. Tampoco podrán recibir aportaciones de personas no identificadas.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79.</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Los comprobantes que amparen los egresos que realicen las candidatas y los candidatos independientes deberán ser expedidos a su nombre y constar en original como soporte a los informes financieros de las campañas electorales, los cuales estarán a disposición de la Unidad Técnica de Fiscalización del Instituto en caso de tener delegada esta facultad o de la Unidad de Fiscalización del Instituto Nacional Electoral, para su revisión de conformidad con lo dispuesto en esta ley. Dicha documentación deberá cumplir con los requisitos que exigen las disposiciones fiscales aplicables.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81.</w:t>
      </w:r>
      <w:r w:rsidRPr="007917AB">
        <w:rPr>
          <w:rFonts w:eastAsia="Times New Roman"/>
          <w:color w:val="auto"/>
          <w:sz w:val="22"/>
          <w:lang w:val="es-ES" w:eastAsia="es-ES"/>
        </w:rPr>
        <w:t xml:space="preserve"> En ningún caso, las candidatas y los candidatos independientes podrán recibir en propiedad, bienes inmuebles para las actividades de su candidatura, así como adquirir bienes inmuebles con el financiamiento público o privado que reciban.</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82.</w:t>
      </w:r>
      <w:r w:rsidRPr="007917AB">
        <w:rPr>
          <w:rFonts w:eastAsia="Times New Roman"/>
          <w:color w:val="auto"/>
          <w:sz w:val="22"/>
          <w:lang w:val="es-ES" w:eastAsia="es-ES"/>
        </w:rPr>
        <w:t xml:space="preserve"> Las candidaturas independientes tendrán derecho a recibir financiamiento público para sus gastos de campaña. Para los efectos de la distribución del financiamiento público y prerrogativas a que tienen derecho las candidaturas independientes, en su conjunto, serán considerados como un partido político de nuevo registró.</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83.</w:t>
      </w:r>
      <w:r w:rsidRPr="007917AB">
        <w:rPr>
          <w:rFonts w:eastAsia="Times New Roman"/>
          <w:color w:val="auto"/>
          <w:sz w:val="22"/>
          <w:lang w:val="es-ES" w:eastAsia="es-ES"/>
        </w:rPr>
        <w:t xml:space="preserve"> El monto que le correspondería a un partido de nuevo registro, se distribuirá entre todas las candidaturas independientes de la siguiente manera: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w:t>
      </w:r>
      <w:r w:rsidRPr="007917AB">
        <w:rPr>
          <w:rFonts w:eastAsia="Times New Roman"/>
          <w:color w:val="auto"/>
          <w:sz w:val="22"/>
          <w:lang w:val="es-ES" w:eastAsia="es-ES"/>
        </w:rPr>
        <w:t xml:space="preserve"> Un 33.3% que se distribuirá de manera igualitaria entre todas las Candidaturas Independientes a la Gubernatura del Estado.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II.</w:t>
      </w:r>
      <w:r w:rsidRPr="007917AB">
        <w:rPr>
          <w:rFonts w:eastAsia="Times New Roman"/>
          <w:color w:val="auto"/>
          <w:sz w:val="22"/>
          <w:lang w:val="es-ES" w:eastAsia="es-ES"/>
        </w:rPr>
        <w:t xml:space="preserve"> Un 33.3% que se distribuirá de manera igualitaria entre todas las fórmulas de candidaturas independientes a las diputaciones.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III.</w:t>
      </w:r>
      <w:r w:rsidRPr="007917AB">
        <w:rPr>
          <w:rFonts w:eastAsia="Times New Roman"/>
          <w:color w:val="auto"/>
          <w:sz w:val="22"/>
          <w:lang w:val="es-ES" w:eastAsia="es-ES"/>
        </w:rPr>
        <w:t xml:space="preserve"> Un 33.3% que se distribuirá de manera igualitaria entre todas las fórmulas de candidaturas independientes a regidurías de planillas de ayuntamientos.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En el supuesto de que una sola candidata o un sólo candidato obtenga su registro para cualquiera de los cargos antes mencionados, no podrá recibir financiamiento que exceda del 50% de los montos referidos en los incisos anteriores.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4262C1">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84.</w:t>
      </w:r>
      <w:r w:rsidRPr="007917AB">
        <w:rPr>
          <w:rFonts w:eastAsia="Times New Roman"/>
          <w:color w:val="auto"/>
          <w:sz w:val="22"/>
          <w:lang w:val="es-ES" w:eastAsia="es-ES"/>
        </w:rPr>
        <w:t xml:space="preserve"> Las candidatas y los candidatos deberán nombrar una persona encargada del manejo de los recursos financieros y administración de los recursos generales y de campaña, así como de la presentación de los informes a que se refiere esta ley.</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85.</w:t>
      </w:r>
      <w:r w:rsidRPr="007917AB">
        <w:rPr>
          <w:rFonts w:eastAsia="Times New Roman"/>
          <w:color w:val="auto"/>
          <w:sz w:val="22"/>
          <w:lang w:val="es-ES" w:eastAsia="es-ES"/>
        </w:rPr>
        <w:t xml:space="preserve"> Las candidatas y los candidatos independientes deberán reembolsar al Instituto el monto del financiamiento público no erogado.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jc w:val="center"/>
        <w:rPr>
          <w:rFonts w:eastAsia="Times New Roman"/>
          <w:b/>
          <w:color w:val="auto"/>
          <w:sz w:val="22"/>
          <w:lang w:val="es-ES" w:eastAsia="es-ES"/>
        </w:rPr>
      </w:pPr>
      <w:r w:rsidRPr="007917AB">
        <w:rPr>
          <w:rFonts w:eastAsia="Times New Roman"/>
          <w:b/>
          <w:color w:val="auto"/>
          <w:sz w:val="22"/>
          <w:lang w:val="es-ES" w:eastAsia="es-ES"/>
        </w:rPr>
        <w:t>TÍTULO CUARTO</w:t>
      </w:r>
    </w:p>
    <w:p w:rsidR="007917AB" w:rsidRPr="007917AB" w:rsidRDefault="007917AB" w:rsidP="007917AB">
      <w:pPr>
        <w:spacing w:after="0" w:line="240" w:lineRule="auto"/>
        <w:ind w:left="0" w:right="0" w:firstLine="0"/>
        <w:jc w:val="center"/>
        <w:rPr>
          <w:rFonts w:eastAsia="Times New Roman"/>
          <w:b/>
          <w:color w:val="auto"/>
          <w:sz w:val="22"/>
          <w:lang w:val="es-ES" w:eastAsia="es-ES"/>
        </w:rPr>
      </w:pPr>
      <w:r w:rsidRPr="007917AB">
        <w:rPr>
          <w:rFonts w:eastAsia="Times New Roman"/>
          <w:b/>
          <w:color w:val="auto"/>
          <w:sz w:val="22"/>
          <w:lang w:val="es-ES" w:eastAsia="es-ES"/>
        </w:rPr>
        <w:t>DE LA PROPAGANDA ELECTORAL DE LAS CANDIDATURAS INDEPENDIENTES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87.</w:t>
      </w:r>
      <w:r w:rsidRPr="007917AB">
        <w:rPr>
          <w:rFonts w:eastAsia="Times New Roman"/>
          <w:color w:val="auto"/>
          <w:sz w:val="22"/>
          <w:lang w:val="es-ES" w:eastAsia="es-ES"/>
        </w:rPr>
        <w:t xml:space="preserve"> Son aplicables a las candidaturas independientes, las normas sobre propaganda electoral contenidas en esta ley y demás normatividad aplicable.</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89.</w:t>
      </w:r>
      <w:r w:rsidRPr="007917AB">
        <w:rPr>
          <w:rFonts w:eastAsia="Times New Roman"/>
          <w:color w:val="auto"/>
          <w:sz w:val="22"/>
          <w:lang w:val="es-ES" w:eastAsia="es-ES"/>
        </w:rPr>
        <w:t xml:space="preserve"> La revisión de los informes que las y los aspirantes presenten sobre el origen y destino de sus recursos y de actos para el apoyo ciudadano según corresponda, así como la práctica de auditorías sobre el manejo de sus recursos y su situación contable y financiera estará a cargo de la Unidad Técnica de Fiscalización del Instituto.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90.</w:t>
      </w:r>
      <w:r w:rsidRPr="007917AB">
        <w:rPr>
          <w:rFonts w:eastAsia="Times New Roman"/>
          <w:color w:val="auto"/>
          <w:sz w:val="22"/>
          <w:lang w:val="es-ES" w:eastAsia="es-ES"/>
        </w:rPr>
        <w:t xml:space="preserve"> La Unidad Técnica de Fiscalización del Instituto tiene a su cargo la recepción y revisión integral de los informes de ingresos y egresos que presenten las candidaturas independientes respecto del origen y monto de los recursos por cualquier modalidad de financiamiento, así como sobre su destino y aplicación.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4262C1">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91.</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0754F">
      <w:pPr>
        <w:spacing w:after="0" w:line="240" w:lineRule="auto"/>
        <w:ind w:left="0" w:right="0" w:firstLine="708"/>
        <w:rPr>
          <w:rFonts w:eastAsia="Times New Roman"/>
          <w:color w:val="auto"/>
          <w:sz w:val="22"/>
          <w:lang w:val="es-ES" w:eastAsia="es-ES"/>
        </w:rPr>
      </w:pPr>
      <w:r w:rsidRPr="007917AB">
        <w:rPr>
          <w:rFonts w:eastAsia="Times New Roman"/>
          <w:b/>
          <w:color w:val="auto"/>
          <w:sz w:val="22"/>
          <w:lang w:val="es-ES" w:eastAsia="es-ES"/>
        </w:rPr>
        <w:t>I.</w:t>
      </w:r>
      <w:r w:rsidRPr="007917AB">
        <w:rPr>
          <w:rFonts w:eastAsia="Times New Roman"/>
          <w:color w:val="auto"/>
          <w:sz w:val="22"/>
          <w:lang w:val="es-ES" w:eastAsia="es-ES"/>
        </w:rPr>
        <w:t xml:space="preserve"> Revisar y someter a la aprobación del Consejo General del Instituto los informes de resultados y proyectos de resolución sobre las auditorías y verificaciones practicadas a las y los aspirantes y candidatos independientes. Los informes especificarán las irregularidades en que hubiesen incurrido en el manejo de sus recursos; el incumplimiento de su obligación de informar sobre la aplicación de los mismos y, en su caso, propondrán las sanciones que procedan conforme a la normatividad aplicable;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0754F">
      <w:pPr>
        <w:spacing w:after="0" w:line="240" w:lineRule="auto"/>
        <w:ind w:left="0" w:right="0" w:firstLine="708"/>
        <w:rPr>
          <w:rFonts w:eastAsia="Times New Roman"/>
          <w:color w:val="auto"/>
          <w:sz w:val="22"/>
          <w:lang w:val="es-ES" w:eastAsia="es-ES"/>
        </w:rPr>
      </w:pPr>
      <w:r w:rsidRPr="007917AB">
        <w:rPr>
          <w:rFonts w:eastAsia="Times New Roman"/>
          <w:b/>
          <w:color w:val="auto"/>
          <w:sz w:val="22"/>
          <w:lang w:val="es-ES" w:eastAsia="es-ES"/>
        </w:rPr>
        <w:t>II.</w:t>
      </w:r>
      <w:r w:rsidRPr="007917AB">
        <w:rPr>
          <w:rFonts w:eastAsia="Times New Roman"/>
          <w:color w:val="auto"/>
          <w:sz w:val="22"/>
          <w:lang w:val="es-ES" w:eastAsia="es-ES"/>
        </w:rPr>
        <w:t xml:space="preserve"> Ordenar la práctica de auditorías, directamente o a través de terceros, a las finanzas de las y los aspirantes y las candidatas y los candidatos independientes;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0754F">
      <w:pPr>
        <w:spacing w:after="0" w:line="240" w:lineRule="auto"/>
        <w:ind w:left="0" w:right="0" w:firstLine="708"/>
        <w:rPr>
          <w:rFonts w:eastAsia="Times New Roman"/>
          <w:color w:val="auto"/>
          <w:sz w:val="22"/>
          <w:lang w:val="es-ES" w:eastAsia="es-ES"/>
        </w:rPr>
      </w:pPr>
      <w:r w:rsidRPr="007917AB">
        <w:rPr>
          <w:rFonts w:eastAsia="Times New Roman"/>
          <w:b/>
          <w:color w:val="auto"/>
          <w:sz w:val="22"/>
          <w:lang w:val="es-ES" w:eastAsia="es-ES"/>
        </w:rPr>
        <w:t>III.</w:t>
      </w:r>
      <w:r w:rsidRPr="007917AB">
        <w:rPr>
          <w:rFonts w:eastAsia="Times New Roman"/>
          <w:color w:val="auto"/>
          <w:sz w:val="22"/>
          <w:lang w:val="es-ES" w:eastAsia="es-ES"/>
        </w:rPr>
        <w:t xml:space="preserve"> Ordenar visitas de verificación a las y los aspirantes y las candidatas y los candidatos independientes con el fin de corroborar el cumplimiento de sus obligaciones y la veracidad de sus informes, y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0754F">
      <w:pPr>
        <w:spacing w:after="0" w:line="240" w:lineRule="auto"/>
        <w:ind w:left="0" w:right="0" w:firstLine="708"/>
        <w:rPr>
          <w:rFonts w:eastAsia="Times New Roman"/>
          <w:color w:val="auto"/>
          <w:sz w:val="22"/>
          <w:lang w:val="es-ES" w:eastAsia="es-ES"/>
        </w:rPr>
      </w:pPr>
      <w:proofErr w:type="gramStart"/>
      <w:r w:rsidRPr="007917AB">
        <w:rPr>
          <w:rFonts w:eastAsia="Times New Roman"/>
          <w:b/>
          <w:color w:val="auto"/>
          <w:sz w:val="22"/>
          <w:lang w:val="es-ES" w:eastAsia="es-ES"/>
        </w:rPr>
        <w:t>VI.</w:t>
      </w:r>
      <w:proofErr w:type="gramEnd"/>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92.</w:t>
      </w:r>
      <w:r w:rsidRPr="007917AB">
        <w:rPr>
          <w:rFonts w:eastAsia="Times New Roman"/>
          <w:color w:val="auto"/>
          <w:sz w:val="22"/>
          <w:lang w:val="es-ES" w:eastAsia="es-ES"/>
        </w:rPr>
        <w:t xml:space="preserve"> En el ejercicio de sus facultades, la Unidad Técnica de Fiscalización del Instituto deberá garantizar el derecho de audiencia de las y los aspirantes y las candidatas y los candidatos independientes con motivo de los procesos de fiscalización a que se refiere el presente título.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Las y los aspirantes y las candidatas y los candidatos independientes tendrán derecho a la confronta de los documentos comprobatorios de sus ingresos y egresos, o de sus estados contables, contra los obtenidos o elaborados por la Unidad Técnica de Fiscalización del Instituto sobre las mismas operaciones, a fin de aclarar las discrepancias entre unos y otros.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93.</w:t>
      </w:r>
      <w:r w:rsidRPr="007917AB">
        <w:rPr>
          <w:rFonts w:eastAsia="Times New Roman"/>
          <w:color w:val="auto"/>
          <w:sz w:val="22"/>
          <w:lang w:val="es-ES" w:eastAsia="es-ES"/>
        </w:rPr>
        <w:t xml:space="preserve"> Las y los aspirantes deberán presentar ante la Unidad Técnica de Fiscalización del Instituto los informes del origen y monto de los ingresos y egresos de los gastos tendentes a obtener el apoyo ciudadano del financiamiento privado, así como su empleo y aplicación, atendiendo a las siguientes reglas: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431B0D">
        <w:rPr>
          <w:rFonts w:eastAsia="Times New Roman"/>
          <w:b/>
          <w:color w:val="auto"/>
          <w:sz w:val="22"/>
          <w:lang w:val="es-ES" w:eastAsia="es-ES"/>
        </w:rPr>
        <w:t>I.</w:t>
      </w:r>
      <w:r w:rsidRPr="007917AB">
        <w:rPr>
          <w:rFonts w:eastAsia="Times New Roman"/>
          <w:color w:val="auto"/>
          <w:sz w:val="22"/>
          <w:lang w:val="es-ES" w:eastAsia="es-ES"/>
        </w:rPr>
        <w:t xml:space="preserve"> a la </w:t>
      </w:r>
      <w:r w:rsidRPr="00431B0D">
        <w:rPr>
          <w:rFonts w:eastAsia="Times New Roman"/>
          <w:b/>
          <w:color w:val="auto"/>
          <w:sz w:val="22"/>
          <w:lang w:val="es-ES" w:eastAsia="es-ES"/>
        </w:rPr>
        <w:t>III.</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94.</w:t>
      </w:r>
      <w:r w:rsidRPr="007917AB">
        <w:rPr>
          <w:rFonts w:eastAsia="Times New Roman"/>
          <w:color w:val="auto"/>
          <w:sz w:val="22"/>
          <w:lang w:val="es-ES" w:eastAsia="es-ES"/>
        </w:rPr>
        <w:t xml:space="preserve"> Las candidatas y los candidatos deberán presentar ante la Unidad Técnica de Fiscalización del Instituto los informes de campaña, respecto al origen y monto de los ingresos y egresos por cualquier modalidad de financiamiento, así como su empleo y aplicación, atendiendo a las reglas establecidas en la Ley de Partidos Políticos del Estado de Yucatán.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95.</w:t>
      </w:r>
      <w:r w:rsidRPr="007917AB">
        <w:rPr>
          <w:rFonts w:eastAsia="Times New Roman"/>
          <w:color w:val="auto"/>
          <w:sz w:val="22"/>
          <w:lang w:val="es-ES" w:eastAsia="es-ES"/>
        </w:rPr>
        <w:t xml:space="preserve"> Las candidaturas independientes figurarán en la misma boleta que el Consejo General del Instituto apruebe para los candidatos de los partidos políticos y coaliciones, según la elección en la que participen, de conformidad con esta ley.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Se utilizará un recuadro para cada candidatura independiente o fórmula de candidatos independientes, con el mismo tamaño y en un espacio de las mismas dimensiones que aquéllos que se destinen en la boleta a los partidos y coaliciones. Estos recuadros serán colocados después de los destinados a los partidos políticos y si fueran varios candidatas o candidatos o fórmulas, aparecerán en el orden en que hayan solicitado su registro correspondiente.</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96.</w:t>
      </w:r>
      <w:r w:rsidRPr="007917AB">
        <w:rPr>
          <w:rFonts w:eastAsia="Times New Roman"/>
          <w:color w:val="auto"/>
          <w:sz w:val="22"/>
          <w:lang w:val="es-ES" w:eastAsia="es-ES"/>
        </w:rPr>
        <w:t xml:space="preserve"> En la boleta, de acuerdo con la elección de que se trate, aparecerá el nombre completo de la candidata o candidato independiente o de las y los integrantes de la fórmula de candidaturas independientes.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97.</w:t>
      </w:r>
      <w:r w:rsidRPr="007917AB">
        <w:rPr>
          <w:rFonts w:eastAsia="Times New Roman"/>
          <w:color w:val="auto"/>
          <w:sz w:val="22"/>
          <w:lang w:val="es-ES" w:eastAsia="es-ES"/>
        </w:rPr>
        <w:t xml:space="preserve"> En la boleta no se incluirá la fotografía, ni la silueta de la candidata o del candidato.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99.</w:t>
      </w:r>
      <w:r w:rsidRPr="007917AB">
        <w:rPr>
          <w:rFonts w:eastAsia="Times New Roman"/>
          <w:color w:val="auto"/>
          <w:sz w:val="22"/>
          <w:lang w:val="es-ES" w:eastAsia="es-ES"/>
        </w:rPr>
        <w:t xml:space="preserve"> Se contará como voto válido la marca que haga el elector en un sólo recuadro en el que se contenga el emblema o el nombre de una candidata o candidato independiente, en términos de lo dispuesto por esta ley.</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100.</w:t>
      </w:r>
      <w:r w:rsidRPr="007917AB">
        <w:rPr>
          <w:rFonts w:eastAsia="Times New Roman"/>
          <w:color w:val="auto"/>
          <w:sz w:val="22"/>
          <w:lang w:val="es-ES" w:eastAsia="es-ES"/>
        </w:rPr>
        <w:t xml:space="preserve"> Para determinar el tipo de votación que servirá de base para la asignación de las diputaciones por el principio de representación proporcional, en términos de lo previsto por la constitución y esta ley, no serán contabilizados los votos recibidos a favor de candidaturas independientes.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101.</w:t>
      </w:r>
      <w:r w:rsidRPr="007917AB">
        <w:rPr>
          <w:rFonts w:eastAsia="Times New Roman"/>
          <w:color w:val="auto"/>
          <w:sz w:val="22"/>
          <w:lang w:val="es-ES" w:eastAsia="es-ES"/>
        </w:rPr>
        <w:t xml:space="preserve"> Corresponde al Instituto la organización, desarrollo, otorgamiento y vigilancia de las prerrogativas a las candidaturas independientes, conforme a lo establecido en esta Ley para los partidos políticos.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103.</w:t>
      </w:r>
      <w:r w:rsidRPr="007917AB">
        <w:rPr>
          <w:rFonts w:eastAsia="Times New Roman"/>
          <w:color w:val="auto"/>
          <w:sz w:val="22"/>
          <w:lang w:val="es-ES" w:eastAsia="es-ES"/>
        </w:rPr>
        <w:t xml:space="preserve"> La organización de las elecciones locales es una función estatal que se realiza con la participación de los partidos políticos y la ciudadanía, en los términos de la constitución, de esta ley y de los demás ordenamientos aplicables.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104.</w:t>
      </w:r>
      <w:r w:rsidRPr="007917AB">
        <w:rPr>
          <w:rFonts w:eastAsia="Times New Roman"/>
          <w:color w:val="auto"/>
          <w:sz w:val="22"/>
          <w:lang w:val="es-ES" w:eastAsia="es-ES"/>
        </w:rPr>
        <w:t xml:space="preserve"> El Instituto Electoral y de Participación Ciudadana de Yucatán, es un organismo público autónomo, dotado de personalidad jurídica y patrimonio propio; autoridad en la materia, autónomo en su funcionamiento, independiente en sus decisiones y profesional en su desempeño; responsable del ejercicio de la función estatal de organizar las elecciones y los mecanismos de participación ciudadana, en cuya integración participan los partidos políticos y la ciudadanía, dicho Instituto tendrá como domicilio la ciudad de Mérida.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El ejercicio de esta función estatal se regirá por los principios de: certeza, imparcialidad, independencia, legalidad, máxima publicidad, objetividad y profesionalización. En su desempeño aplicará la perspectiva de género.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708"/>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105.</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Los derechos laborales de las y los trabajadores del Instituto que se establezcan en las leyes o en su normatividad interna, no podrán ser afectados salvo procedimiento previamente establecido, en los que deberá garantizarse los principios de legalidad, debido proceso y defensa adecuada.</w:t>
      </w:r>
    </w:p>
    <w:p w:rsidR="007917AB" w:rsidRPr="007917AB" w:rsidRDefault="007917AB" w:rsidP="007917AB">
      <w:pPr>
        <w:spacing w:after="0" w:line="240" w:lineRule="auto"/>
        <w:ind w:left="0" w:right="0" w:firstLine="0"/>
        <w:rPr>
          <w:rFonts w:eastAsia="Times New Roman"/>
          <w:color w:val="auto"/>
          <w:sz w:val="22"/>
          <w:lang w:val="es-ES" w:eastAsia="es-ES"/>
        </w:rPr>
      </w:pPr>
    </w:p>
    <w:p w:rsidR="004262C1" w:rsidRDefault="004262C1" w:rsidP="007917AB">
      <w:pPr>
        <w:spacing w:after="0" w:line="240" w:lineRule="auto"/>
        <w:ind w:left="0" w:right="0" w:firstLine="0"/>
        <w:rPr>
          <w:rFonts w:eastAsia="Times New Roman"/>
          <w:b/>
          <w:color w:val="auto"/>
          <w:sz w:val="22"/>
          <w:lang w:val="es-ES" w:eastAsia="es-ES"/>
        </w:rPr>
      </w:pPr>
    </w:p>
    <w:p w:rsidR="004262C1" w:rsidRDefault="004262C1" w:rsidP="007917AB">
      <w:pPr>
        <w:spacing w:after="0" w:line="240" w:lineRule="auto"/>
        <w:ind w:left="0" w:right="0" w:firstLine="0"/>
        <w:rPr>
          <w:rFonts w:eastAsia="Times New Roman"/>
          <w:b/>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106.</w:t>
      </w:r>
      <w:r w:rsidRPr="007917AB">
        <w:rPr>
          <w:rFonts w:eastAsia="Times New Roman"/>
          <w:color w:val="auto"/>
          <w:sz w:val="22"/>
          <w:lang w:val="es-ES" w:eastAsia="es-ES"/>
        </w:rPr>
        <w:t xml:space="preserve"> Son fines del Instituto: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w:t>
      </w:r>
      <w:r w:rsidRPr="007917AB">
        <w:rPr>
          <w:rFonts w:eastAsia="Times New Roman"/>
          <w:color w:val="auto"/>
          <w:sz w:val="22"/>
          <w:lang w:val="es-ES" w:eastAsia="es-ES"/>
        </w:rPr>
        <w:t xml:space="preserve"> y </w:t>
      </w:r>
      <w:r w:rsidRPr="00431B0D">
        <w:rPr>
          <w:rFonts w:eastAsia="Times New Roman"/>
          <w:b/>
          <w:color w:val="auto"/>
          <w:sz w:val="22"/>
          <w:lang w:val="es-ES" w:eastAsia="es-ES"/>
        </w:rPr>
        <w:t>II.</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III.</w:t>
      </w:r>
      <w:r w:rsidRPr="007917AB">
        <w:rPr>
          <w:rFonts w:eastAsia="Times New Roman"/>
          <w:color w:val="auto"/>
          <w:sz w:val="22"/>
          <w:lang w:val="es-ES" w:eastAsia="es-ES"/>
        </w:rPr>
        <w:t xml:space="preserve"> Asegurar a la ciudadanía el goce y ejercicio de sus derechos político-electorales y vigilar el cumplimiento de sus deberes de esta naturaleza;</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IV</w:t>
      </w:r>
      <w:r w:rsidRPr="007917AB">
        <w:rPr>
          <w:rFonts w:eastAsia="Times New Roman"/>
          <w:color w:val="auto"/>
          <w:sz w:val="22"/>
          <w:lang w:val="es-ES" w:eastAsia="es-ES"/>
        </w:rPr>
        <w:t xml:space="preserve">. Coadyuvar con los poderes públicos estatales, para garantizar a la ciudadanía el acceso a los mecanismos de participación directa, en el proceso de toma de decisiones políticas;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V.</w:t>
      </w:r>
      <w:r w:rsidRPr="007917AB">
        <w:rPr>
          <w:rFonts w:eastAsia="Times New Roman"/>
          <w:color w:val="auto"/>
          <w:sz w:val="22"/>
          <w:lang w:val="es-ES" w:eastAsia="es-ES"/>
        </w:rPr>
        <w:t xml:space="preserve"> y </w:t>
      </w:r>
      <w:r w:rsidRPr="00431B0D">
        <w:rPr>
          <w:rFonts w:eastAsia="Times New Roman"/>
          <w:b/>
          <w:color w:val="auto"/>
          <w:sz w:val="22"/>
          <w:lang w:val="es-ES" w:eastAsia="es-ES"/>
        </w:rPr>
        <w:t>VI.</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VII.</w:t>
      </w:r>
      <w:r w:rsidRPr="007917AB">
        <w:rPr>
          <w:rFonts w:eastAsia="Times New Roman"/>
          <w:color w:val="auto"/>
          <w:sz w:val="22"/>
          <w:lang w:val="es-ES" w:eastAsia="es-ES"/>
        </w:rPr>
        <w:t xml:space="preserve"> Velar por el secreto, libertad, universalidad, autenticidad, igualdad y eficacia del sufragio;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VIII.</w:t>
      </w:r>
      <w:r w:rsidRPr="007917AB">
        <w:rPr>
          <w:rFonts w:eastAsia="Times New Roman"/>
          <w:color w:val="auto"/>
          <w:sz w:val="22"/>
          <w:lang w:val="es-ES" w:eastAsia="es-ES"/>
        </w:rPr>
        <w:t xml:space="preserve"> Garantizar la paridad de género y el respeto de los derechos humanos de las mujeres en el ámbito político-electoral;</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IX.</w:t>
      </w:r>
      <w:r w:rsidRPr="007917AB">
        <w:rPr>
          <w:rFonts w:eastAsia="Times New Roman"/>
          <w:color w:val="auto"/>
          <w:sz w:val="22"/>
          <w:lang w:val="es-ES" w:eastAsia="es-ES"/>
        </w:rPr>
        <w:t xml:space="preserve"> Promover la igualdad sustantiva y el pleno ejercicio de los derechos políticos electorales de las mujeres.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w:t>
      </w:r>
      <w:r w:rsidRPr="007917AB">
        <w:rPr>
          <w:rFonts w:eastAsia="Times New Roman"/>
          <w:color w:val="auto"/>
          <w:sz w:val="22"/>
          <w:lang w:val="es-ES" w:eastAsia="es-ES"/>
        </w:rPr>
        <w:t xml:space="preserve"> Promover que los ciudadanos participen en las elecciones y coadyuvar a la difusión de la cultura democrática.</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110.</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En su conformación deberá garantizarse el principio de paridad de género.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113.</w:t>
      </w:r>
      <w:r w:rsidRPr="007917AB">
        <w:rPr>
          <w:rFonts w:eastAsia="Times New Roman"/>
          <w:color w:val="auto"/>
          <w:sz w:val="22"/>
          <w:lang w:val="es-ES" w:eastAsia="es-ES"/>
        </w:rPr>
        <w:t xml:space="preserve"> Las consejeras y los consejeros electorales, en el ejercicio efectivo de sus funciones recibirán durante su encargo, una remuneración adecuada e irrenunciable, en términos del artículo 127 de la constitución federal, misma que no podrá ser disminuida durante éste, de acuerdo a la disponibilidad presupuestal que le corresponda a dicho órgano.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114.</w:t>
      </w:r>
      <w:r w:rsidRPr="007917AB">
        <w:rPr>
          <w:rFonts w:eastAsia="Times New Roman"/>
          <w:color w:val="auto"/>
          <w:sz w:val="22"/>
          <w:lang w:val="es-ES" w:eastAsia="es-ES"/>
        </w:rPr>
        <w:t xml:space="preserve"> La Secretaria o el Secretario Ejecutivo </w:t>
      </w:r>
      <w:proofErr w:type="gramStart"/>
      <w:r w:rsidRPr="007917AB">
        <w:rPr>
          <w:rFonts w:eastAsia="Times New Roman"/>
          <w:color w:val="auto"/>
          <w:sz w:val="22"/>
          <w:lang w:val="es-ES" w:eastAsia="es-ES"/>
        </w:rPr>
        <w:t>será</w:t>
      </w:r>
      <w:proofErr w:type="gramEnd"/>
      <w:r w:rsidRPr="007917AB">
        <w:rPr>
          <w:rFonts w:eastAsia="Times New Roman"/>
          <w:color w:val="auto"/>
          <w:sz w:val="22"/>
          <w:lang w:val="es-ES" w:eastAsia="es-ES"/>
        </w:rPr>
        <w:t xml:space="preserve"> designado por el Consejo General del Instituto a propuesta de cualquiera de sus integrantes con derecho a voz y voto. Durará en su encargo 7 años y podrá ser removido por acuerdo de las dos terceras partes del Consejo General del Instituto.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Para ser Secretaria o Secretario Ejecutivo del Consejo General del Instituto, se deben satisfacer los mismos requisitos previstos para las consejeras y los consejeros electorales del Instituto, con excepción del inciso k) del numeral 2 del artículo 100 de la Ley General de Instituciones y Procedimientos Electorales, debiendo contar con título profesional de abogado o licenciado en derecho.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115.</w:t>
      </w:r>
      <w:r w:rsidRPr="007917AB">
        <w:rPr>
          <w:rFonts w:eastAsia="Times New Roman"/>
          <w:color w:val="auto"/>
          <w:sz w:val="22"/>
          <w:lang w:val="es-ES" w:eastAsia="es-ES"/>
        </w:rPr>
        <w:t xml:space="preserve"> Los partidos políticos y las coaliciones acreditarán, ante el Consejo General del Instituto, una o un representante propietario, con su respectiva o respectivo suplente, designados conforme a lo previsto en sus estatutos, podrán asistir a las sesiones del Consejo General del Instituto y de las comisiones, con derecho a voz, pero sin voto.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El Instituto asignará a tales representantes acreditadas o acreditados, las oficinas, el equipo y el personal indispensables para el ejercicio de sus funciones.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116.</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Para la preparación del proceso electoral, el Consejo General del Instituto se reunirá dentro de los primeros 7 días del mes de octubre del año previo al de la elección, cuando ésta sea por Gubernatura, Diputaciones y Ayuntamientos, y en los primeros 7 días del mes de noviembre, cuando la elección sea exclusivamente de Diputaciones y Ayuntamientos. La o el Presidente convocará a sesiones extraordinarias cuando lo estime necesario o a petición que le sea formulada por la mayoría de las </w:t>
      </w:r>
      <w:r w:rsidR="004262C1" w:rsidRPr="007917AB">
        <w:rPr>
          <w:rFonts w:eastAsia="Times New Roman"/>
          <w:color w:val="auto"/>
          <w:sz w:val="22"/>
          <w:lang w:val="es-ES" w:eastAsia="es-ES"/>
        </w:rPr>
        <w:t>consejeras</w:t>
      </w:r>
      <w:r w:rsidRPr="007917AB">
        <w:rPr>
          <w:rFonts w:eastAsia="Times New Roman"/>
          <w:color w:val="auto"/>
          <w:sz w:val="22"/>
          <w:lang w:val="es-ES" w:eastAsia="es-ES"/>
        </w:rPr>
        <w:t xml:space="preserve"> y los consejeros electorales o la totalidad de los representantes de los partidos políticos, coaliciones y candidatos independientes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117.</w:t>
      </w:r>
      <w:r w:rsidRPr="007917AB">
        <w:rPr>
          <w:rFonts w:eastAsia="Times New Roman"/>
          <w:color w:val="auto"/>
          <w:sz w:val="22"/>
          <w:lang w:val="es-ES" w:eastAsia="es-ES"/>
        </w:rPr>
        <w:t xml:space="preserve"> Para que el Consejo General del Instituto pueda sesionar, es necesaria la presencia de 4 de sus integrantes con derecho a voz y voto, entre los que deberá estar la o el consejero presidente.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119.</w:t>
      </w:r>
      <w:r w:rsidRPr="007917AB">
        <w:rPr>
          <w:rFonts w:eastAsia="Times New Roman"/>
          <w:color w:val="auto"/>
          <w:sz w:val="22"/>
          <w:lang w:val="es-ES" w:eastAsia="es-ES"/>
        </w:rPr>
        <w:t xml:space="preserve"> Las consejeras y los consejeros electorales deberán asistir con toda puntualidad a las sesiones del Consejo General del Instituto y de las Comisiones, permanecer en ellas hasta que concluyan y guardar el decoro que corresponde a sus funciones.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La consejera o el consejero electoral que por enfermedad o motivo grave no pudiere asistir a la sesión o continuar en ella, lo informará al Presidente. Por igual causa, el Consejo General del Instituto podrá conceder licencias para no asistir a las sesiones, pero nunca a más de dos consecutivas.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Cuando una consejera o un consejero electoral falte a 3 sesiones consecutivas sin causa justificada, o sin licencia previa, no tendrá derecho a percibir su sueldo desde la primera sesión a que faltare.</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120.</w:t>
      </w:r>
      <w:r w:rsidRPr="007917AB">
        <w:rPr>
          <w:rFonts w:eastAsia="Times New Roman"/>
          <w:color w:val="auto"/>
          <w:sz w:val="22"/>
          <w:lang w:val="es-ES" w:eastAsia="es-ES"/>
        </w:rPr>
        <w:t xml:space="preserve"> La o el consejero presidente, las consejeras o los consejeros electorales y la secretaria o el secretario ejecutivo desempeñarán su función con autonomía, probidad, eficiencia, imparcialidad, objetividad y profesionalismo.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121.</w:t>
      </w:r>
      <w:r w:rsidRPr="007917AB">
        <w:rPr>
          <w:rFonts w:eastAsia="Times New Roman"/>
          <w:color w:val="auto"/>
          <w:sz w:val="22"/>
          <w:lang w:val="es-ES" w:eastAsia="es-ES"/>
        </w:rPr>
        <w:t xml:space="preserve"> Las funcionarias y los funcionarios electorales y los demás servidores del Instituto no podrán utilizar, en beneficio personal o de terceros la información a la que tengan acceso en razón de su cargo.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122.</w:t>
      </w:r>
      <w:r w:rsidRPr="007917AB">
        <w:rPr>
          <w:rFonts w:eastAsia="Times New Roman"/>
          <w:color w:val="auto"/>
          <w:sz w:val="22"/>
          <w:lang w:val="es-ES" w:eastAsia="es-ES"/>
        </w:rPr>
        <w:t xml:space="preserve"> La o El Consejero Presidente, las Consejeras y los Consejeros Electorales y la Secretaria o  el Secretario Ejecutivo del Consejo General del Instituto, durante el período de su encargo, no podrán tener ningún otro empleo, cargo o comisión con excepción de aquellos en que actúen en representación del Consejo General y de los que desempeñen en asociaciones docentes, científicas, culturales, de investigación o de beneficencia, no remunerados.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Concluido su encargo, no podrán asumir un cargo público en los órganos emanados de las elecciones sobre las cuales en cuya organización y desarrollo hubieren participado, ni ser postuladas o postulados para un cargo de elección popular, cargos en la administración pública o asumir un cargo de dirigencia partidista, durante los dos años posteriores al término de su encargo.</w:t>
      </w:r>
    </w:p>
    <w:p w:rsidR="007917AB" w:rsidRPr="007917AB" w:rsidRDefault="007917AB" w:rsidP="007917AB">
      <w:pPr>
        <w:spacing w:after="0" w:line="240" w:lineRule="auto"/>
        <w:ind w:left="0" w:right="0" w:firstLine="0"/>
        <w:rPr>
          <w:rFonts w:eastAsia="Times New Roman"/>
          <w:b/>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123.</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431B0D">
        <w:rPr>
          <w:rFonts w:eastAsia="Times New Roman"/>
          <w:b/>
          <w:color w:val="auto"/>
          <w:sz w:val="22"/>
          <w:lang w:val="es-ES" w:eastAsia="es-ES"/>
        </w:rPr>
        <w:t>I.</w:t>
      </w:r>
      <w:r w:rsidRPr="007917AB">
        <w:rPr>
          <w:rFonts w:eastAsia="Times New Roman"/>
          <w:color w:val="auto"/>
          <w:sz w:val="22"/>
          <w:lang w:val="es-ES" w:eastAsia="es-ES"/>
        </w:rPr>
        <w:t xml:space="preserve"> a la </w:t>
      </w:r>
      <w:r w:rsidRPr="00431B0D">
        <w:rPr>
          <w:rFonts w:eastAsia="Times New Roman"/>
          <w:b/>
          <w:color w:val="auto"/>
          <w:sz w:val="22"/>
          <w:lang w:val="es-ES" w:eastAsia="es-ES"/>
        </w:rPr>
        <w:t>III.</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IV.</w:t>
      </w:r>
      <w:r w:rsidRPr="007917AB">
        <w:rPr>
          <w:rFonts w:eastAsia="Times New Roman"/>
          <w:color w:val="auto"/>
          <w:sz w:val="22"/>
          <w:lang w:val="es-ES" w:eastAsia="es-ES"/>
        </w:rPr>
        <w:t xml:space="preserve"> Autorizar  al consejero o consejera, la celebración de convenios de coordinación y colaboración administrativos, con organismos públicos, sociales y privados, así como con los sujetos obligados, para la organización y desarrollo de los mecanismos de participación ciudadana;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431B0D">
        <w:rPr>
          <w:rFonts w:eastAsia="Times New Roman"/>
          <w:b/>
          <w:color w:val="auto"/>
          <w:sz w:val="22"/>
          <w:lang w:val="es-ES" w:eastAsia="es-ES"/>
        </w:rPr>
        <w:t>V.</w:t>
      </w:r>
      <w:r w:rsidRPr="007917AB">
        <w:rPr>
          <w:rFonts w:eastAsia="Times New Roman"/>
          <w:color w:val="auto"/>
          <w:sz w:val="22"/>
          <w:lang w:val="es-ES" w:eastAsia="es-ES"/>
        </w:rPr>
        <w:t xml:space="preserve"> a la </w:t>
      </w:r>
      <w:r w:rsidRPr="00431B0D">
        <w:rPr>
          <w:rFonts w:eastAsia="Times New Roman"/>
          <w:b/>
          <w:color w:val="auto"/>
          <w:sz w:val="22"/>
          <w:lang w:val="es-ES" w:eastAsia="es-ES"/>
        </w:rPr>
        <w:t>VIII.</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IX.</w:t>
      </w:r>
      <w:r w:rsidRPr="007917AB">
        <w:rPr>
          <w:rFonts w:eastAsia="Times New Roman"/>
          <w:color w:val="auto"/>
          <w:sz w:val="22"/>
          <w:lang w:val="es-ES" w:eastAsia="es-ES"/>
        </w:rPr>
        <w:t xml:space="preserve"> Vigilar que las actividades de los partidos políticos se desarrollen con apego a la Ley de Partidos Políticos del Estado de Yucatán, a los de esta ley, y demás normatividad aplicable, en el cumplimiento de las obligaciones a que están sujetos, así como los lineamientos que emita el mismo Consejo General para que los partidos políticos prevengan, atiendan y erradiquen la violencia política contra las mujeres en razón de género, y vigilar que cumplan con las obligaciones a que están sujetos; </w:t>
      </w:r>
    </w:p>
    <w:p w:rsidR="007917AB" w:rsidRPr="00431B0D" w:rsidRDefault="007917AB" w:rsidP="007917AB">
      <w:pPr>
        <w:spacing w:after="0" w:line="240" w:lineRule="auto"/>
        <w:ind w:left="0" w:right="0" w:firstLine="0"/>
        <w:rPr>
          <w:rFonts w:eastAsia="Times New Roman"/>
          <w:b/>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w:t>
      </w:r>
      <w:r w:rsidRPr="007917AB">
        <w:rPr>
          <w:rFonts w:eastAsia="Times New Roman"/>
          <w:color w:val="auto"/>
          <w:sz w:val="22"/>
          <w:lang w:val="es-ES" w:eastAsia="es-ES"/>
        </w:rPr>
        <w:t xml:space="preserve"> Vigilar que las prerrogativas de los partidos políticos y candidaturas independientes se otorguen de acuerdo a la Ley de Partidos Políticos del Estado de Yucatán, a esta Ley y demás normatividad aplicable;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XI.</w:t>
      </w:r>
      <w:r w:rsidRPr="007917AB">
        <w:rPr>
          <w:rFonts w:eastAsia="Times New Roman"/>
          <w:color w:val="auto"/>
          <w:sz w:val="22"/>
          <w:lang w:val="es-ES" w:eastAsia="es-ES"/>
        </w:rPr>
        <w:t xml:space="preserve"> Garantizar la ministración oportuna del financiamiento público a que tienen derechos los partidos políticos nacionales y locales y, en su caso, a las candidaturas independientes;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B34412" w:rsidP="007917AB">
      <w:pPr>
        <w:spacing w:after="0" w:line="240" w:lineRule="auto"/>
        <w:ind w:left="0" w:right="0" w:firstLine="708"/>
        <w:rPr>
          <w:rFonts w:eastAsia="Times New Roman"/>
          <w:color w:val="auto"/>
          <w:sz w:val="22"/>
          <w:lang w:val="es-ES" w:eastAsia="es-ES"/>
        </w:rPr>
      </w:pPr>
      <w:r>
        <w:rPr>
          <w:rFonts w:eastAsia="Times New Roman"/>
          <w:color w:val="auto"/>
          <w:sz w:val="22"/>
          <w:lang w:val="es-ES" w:eastAsia="es-ES"/>
        </w:rPr>
        <w:t>De la</w:t>
      </w:r>
      <w:r w:rsidRPr="00431B0D">
        <w:rPr>
          <w:rFonts w:eastAsia="Times New Roman"/>
          <w:b/>
          <w:color w:val="auto"/>
          <w:sz w:val="22"/>
          <w:lang w:val="es-ES" w:eastAsia="es-ES"/>
        </w:rPr>
        <w:t xml:space="preserve"> XII</w:t>
      </w:r>
      <w:r w:rsidR="007917AB" w:rsidRPr="007917AB">
        <w:rPr>
          <w:rFonts w:eastAsia="Times New Roman"/>
          <w:color w:val="auto"/>
          <w:sz w:val="22"/>
          <w:lang w:val="es-ES" w:eastAsia="es-ES"/>
        </w:rPr>
        <w:t xml:space="preserve"> a la </w:t>
      </w:r>
      <w:r w:rsidR="007917AB" w:rsidRPr="00431B0D">
        <w:rPr>
          <w:rFonts w:eastAsia="Times New Roman"/>
          <w:b/>
          <w:color w:val="auto"/>
          <w:sz w:val="22"/>
          <w:lang w:val="es-ES" w:eastAsia="es-ES"/>
        </w:rPr>
        <w:t>XIV.</w:t>
      </w:r>
      <w:r w:rsidR="007917AB"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XV.</w:t>
      </w:r>
      <w:r w:rsidRPr="007917AB">
        <w:rPr>
          <w:rFonts w:eastAsia="Times New Roman"/>
          <w:color w:val="auto"/>
          <w:sz w:val="22"/>
          <w:lang w:val="es-ES" w:eastAsia="es-ES"/>
        </w:rPr>
        <w:t xml:space="preserve"> Declarar y hacer constar que las y los representantes nombrados por los partidos políticos han quedado incorporadas o incorporados al Consejo General del Instituto y a sus actividades;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XVI.</w:t>
      </w:r>
      <w:r w:rsidRPr="007917AB">
        <w:rPr>
          <w:rFonts w:eastAsia="Times New Roman"/>
          <w:color w:val="auto"/>
          <w:sz w:val="22"/>
          <w:lang w:val="es-ES" w:eastAsia="es-ES"/>
        </w:rPr>
        <w:t xml:space="preserve"> Registrar supletoriamente los nombramientos de las y los representantes de los partidos políticos y candidaturas independientes en los consejos distritales y municipales;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XVII.</w:t>
      </w:r>
      <w:r w:rsidRPr="007917AB">
        <w:rPr>
          <w:rFonts w:eastAsia="Times New Roman"/>
          <w:color w:val="auto"/>
          <w:sz w:val="22"/>
          <w:lang w:val="es-ES" w:eastAsia="es-ES"/>
        </w:rPr>
        <w:t xml:space="preserve"> Aprobar los lineamientos y el gasto máximo de campaña que sean susceptibles de erogarse por los partidos políticos, coaliciones y candidaturas independientes, en su caso; en las elecciones de la Gubernatura, las Diputaciones de mayoría y Ayuntamientos, en los términos de esta Ley;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2646E0" w:rsidP="007917AB">
      <w:pPr>
        <w:spacing w:after="0" w:line="240" w:lineRule="auto"/>
        <w:ind w:left="0" w:right="0" w:firstLine="708"/>
        <w:rPr>
          <w:rFonts w:eastAsia="Times New Roman"/>
          <w:color w:val="auto"/>
          <w:sz w:val="22"/>
          <w:lang w:val="es-ES" w:eastAsia="es-ES"/>
        </w:rPr>
      </w:pPr>
      <w:r>
        <w:rPr>
          <w:rFonts w:eastAsia="Times New Roman"/>
          <w:color w:val="auto"/>
          <w:sz w:val="22"/>
          <w:lang w:val="es-ES" w:eastAsia="es-ES"/>
        </w:rPr>
        <w:t xml:space="preserve">De la </w:t>
      </w:r>
      <w:r w:rsidRPr="00431B0D">
        <w:rPr>
          <w:rFonts w:eastAsia="Times New Roman"/>
          <w:b/>
          <w:color w:val="auto"/>
          <w:sz w:val="22"/>
          <w:lang w:val="es-ES" w:eastAsia="es-ES"/>
        </w:rPr>
        <w:t>XVIII</w:t>
      </w:r>
      <w:r w:rsidR="007917AB" w:rsidRPr="007917AB">
        <w:rPr>
          <w:rFonts w:eastAsia="Times New Roman"/>
          <w:color w:val="auto"/>
          <w:sz w:val="22"/>
          <w:lang w:val="es-ES" w:eastAsia="es-ES"/>
        </w:rPr>
        <w:t xml:space="preserve"> a la </w:t>
      </w:r>
      <w:r w:rsidR="007917AB" w:rsidRPr="00431B0D">
        <w:rPr>
          <w:rFonts w:eastAsia="Times New Roman"/>
          <w:b/>
          <w:color w:val="auto"/>
          <w:sz w:val="22"/>
          <w:lang w:val="es-ES" w:eastAsia="es-ES"/>
        </w:rPr>
        <w:t>XXI.</w:t>
      </w:r>
      <w:r w:rsidR="007917AB"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XXII.</w:t>
      </w:r>
      <w:r w:rsidRPr="007917AB">
        <w:rPr>
          <w:rFonts w:eastAsia="Times New Roman"/>
          <w:color w:val="auto"/>
          <w:sz w:val="22"/>
          <w:lang w:val="es-ES" w:eastAsia="es-ES"/>
        </w:rPr>
        <w:t xml:space="preserve"> Registrar la plataforma electoral que para cada proceso electoral deban presentar los partidos políticos, coaliciones, candidaturas comunes y candidaturas independientes conforme a lo dispuesto en la Ley de Partidos Políticos del Estado de Yucatán y esta Ley;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XXIII.</w:t>
      </w:r>
      <w:r w:rsidRPr="007917AB">
        <w:rPr>
          <w:rFonts w:eastAsia="Times New Roman"/>
          <w:color w:val="auto"/>
          <w:sz w:val="22"/>
          <w:lang w:val="es-ES" w:eastAsia="es-ES"/>
        </w:rPr>
        <w:t xml:space="preserve"> Registrar las distintas candidaturas para la Gubernatura del Estado;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XXIV.</w:t>
      </w:r>
      <w:r w:rsidRPr="007917AB">
        <w:rPr>
          <w:rFonts w:eastAsia="Times New Roman"/>
          <w:color w:val="auto"/>
          <w:sz w:val="22"/>
          <w:lang w:val="es-ES" w:eastAsia="es-ES"/>
        </w:rPr>
        <w:t xml:space="preserve"> Registrar las listas de candidatas y candidatos a diputaciones de representación proporcional y, en su caso, supletoriamente, la candidatura de fórmulas de diputaciones de mayoría relativa y planillas de ayuntamientos; </w:t>
      </w:r>
    </w:p>
    <w:p w:rsidR="007917AB" w:rsidRPr="00431B0D" w:rsidRDefault="007917AB" w:rsidP="007917AB">
      <w:pPr>
        <w:spacing w:after="0" w:line="240" w:lineRule="auto"/>
        <w:ind w:left="0" w:right="0" w:firstLine="0"/>
        <w:rPr>
          <w:rFonts w:eastAsia="Times New Roman"/>
          <w:b/>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XXV.</w:t>
      </w:r>
      <w:r w:rsidRPr="007917AB">
        <w:rPr>
          <w:rFonts w:eastAsia="Times New Roman"/>
          <w:color w:val="auto"/>
          <w:sz w:val="22"/>
          <w:lang w:val="es-ES" w:eastAsia="es-ES"/>
        </w:rPr>
        <w:t xml:space="preserve"> Registrar a las candidaturas independientes que se postulen para las distintas elecciones a la Gubernatura, las Diputaciones y planillas de ayuntamientos;</w:t>
      </w:r>
    </w:p>
    <w:p w:rsidR="007917AB" w:rsidRPr="00431B0D" w:rsidRDefault="007917AB" w:rsidP="007917AB">
      <w:pPr>
        <w:spacing w:after="0" w:line="240" w:lineRule="auto"/>
        <w:ind w:left="0" w:right="0" w:firstLine="0"/>
        <w:rPr>
          <w:rFonts w:eastAsia="Times New Roman"/>
          <w:b/>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XXVI.</w:t>
      </w:r>
      <w:r w:rsidRPr="007917AB">
        <w:rPr>
          <w:rFonts w:eastAsia="Times New Roman"/>
          <w:color w:val="auto"/>
          <w:sz w:val="22"/>
          <w:lang w:val="es-ES" w:eastAsia="es-ES"/>
        </w:rPr>
        <w:t xml:space="preserve"> Registrar supletoriamente los nombramientos de representantes generales y de representantes de partidos políticos, coaliciones o candidaturas independientes ante las mesas directivas de cada casilla. Esta facultad se aplicará cuando la función de la integración de la mesa directiva de casilla le sea delegada por el Instituto Nacional Electoral o por autoridad competente;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XXVII.</w:t>
      </w:r>
      <w:r w:rsidRPr="007917AB">
        <w:rPr>
          <w:rFonts w:eastAsia="Times New Roman"/>
          <w:color w:val="auto"/>
          <w:sz w:val="22"/>
          <w:lang w:val="es-ES" w:eastAsia="es-ES"/>
        </w:rPr>
        <w:t xml:space="preserve"> Habilitar coordinadores y coordinadoras distritales en el mes de diciembre del año previo al de la elección para mantener el vínculo permanente entre los consejos distritales y municipales con el Consejo General del Instituto, mismos que serán asignados o asignadas acorde a la dimensión territorial correspondiente.</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Sus funciones serán de apoyo a las actividades de los consejos distritales y municipales electorales, de comunicación entre éstos y el Consejo General del Instituto, de auxilio en la entrega de los materiales electorales y las demás que expresamente le ordene este último.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Los coordinadores o coordinadoras deberán ser funcionarios del Instituto, con experiencia en al menos un proceso electoral y preferentemente funcionarios del servicio profesional electoral nacional.</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XXVIII.</w:t>
      </w:r>
      <w:r w:rsidRPr="007917AB">
        <w:rPr>
          <w:rFonts w:eastAsia="Times New Roman"/>
          <w:color w:val="auto"/>
          <w:sz w:val="22"/>
          <w:lang w:val="es-ES" w:eastAsia="es-ES"/>
        </w:rPr>
        <w:t xml:space="preserve"> Designar a las consejeras y los consejeros electorales, propietarios y suplentes, de los consejos distritales y municipales.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XXIX.</w:t>
      </w:r>
      <w:r w:rsidRPr="007917AB">
        <w:rPr>
          <w:rFonts w:eastAsia="Times New Roman"/>
          <w:color w:val="auto"/>
          <w:sz w:val="22"/>
          <w:lang w:val="es-ES" w:eastAsia="es-ES"/>
        </w:rPr>
        <w:t xml:space="preserve"> Designar a las secretarias y los secretarios ejecutivos a más tardar el 15 de diciembre del año previo al de la elección. Los partidos políticos podrán objetar fundadamente las propuestas, por medio de sus representantes acreditados, obligándose el Consejo General del Instituto a recibir, dar trámite y responder sobre la procedencia de las citadas objeciones; electoral y los demás asuntos de su competencia;</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XXX</w:t>
      </w:r>
      <w:proofErr w:type="gramStart"/>
      <w:r w:rsidRPr="00431B0D">
        <w:rPr>
          <w:rFonts w:eastAsia="Times New Roman"/>
          <w:b/>
          <w:color w:val="auto"/>
          <w:sz w:val="22"/>
          <w:lang w:val="es-ES" w:eastAsia="es-ES"/>
        </w:rPr>
        <w:t>.</w:t>
      </w:r>
      <w:r w:rsidRPr="007917AB">
        <w:rPr>
          <w:rFonts w:eastAsia="Times New Roman"/>
          <w:color w:val="auto"/>
          <w:sz w:val="22"/>
          <w:lang w:val="es-ES" w:eastAsia="es-ES"/>
        </w:rPr>
        <w:t xml:space="preserve"> …</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XXXI.</w:t>
      </w:r>
      <w:r w:rsidRPr="007917AB">
        <w:rPr>
          <w:rFonts w:eastAsia="Times New Roman"/>
          <w:color w:val="auto"/>
          <w:sz w:val="22"/>
          <w:lang w:val="es-ES" w:eastAsia="es-ES"/>
        </w:rPr>
        <w:t xml:space="preserve"> Investigar los hechos relacionados con los procedimientos electorales y participación ciudadana, y las que denuncien los partidos políticos, coaliciones y candidatas y candidatos, por actos de autoridad o de otros partidos en contra de su propaganda, candidata o candidato o integrantes;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XXXII.</w:t>
      </w:r>
      <w:r w:rsidRPr="007917AB">
        <w:rPr>
          <w:rFonts w:eastAsia="Times New Roman"/>
          <w:color w:val="auto"/>
          <w:sz w:val="22"/>
          <w:lang w:val="es-ES" w:eastAsia="es-ES"/>
        </w:rPr>
        <w:t xml:space="preserve"> Resolver sobre las peticiones y consultas que le sometan a su consideración la ciudadanía o los partidos políticos, relativas a la integración y funcionamiento de los organismos electorales, respecto del desarrollo del proceso electoral y los demás asuntos de su competencia;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XXXIII.</w:t>
      </w:r>
      <w:r w:rsidRPr="007917AB">
        <w:rPr>
          <w:rFonts w:eastAsia="Times New Roman"/>
          <w:color w:val="auto"/>
          <w:sz w:val="22"/>
          <w:lang w:val="es-ES" w:eastAsia="es-ES"/>
        </w:rPr>
        <w:t xml:space="preserve"> y </w:t>
      </w:r>
      <w:r w:rsidRPr="00431B0D">
        <w:rPr>
          <w:rFonts w:eastAsia="Times New Roman"/>
          <w:b/>
          <w:color w:val="auto"/>
          <w:sz w:val="22"/>
          <w:lang w:val="es-ES" w:eastAsia="es-ES"/>
        </w:rPr>
        <w:t>XXXIV.</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XXXV.</w:t>
      </w:r>
      <w:r w:rsidRPr="007917AB">
        <w:rPr>
          <w:rFonts w:eastAsia="Times New Roman"/>
          <w:color w:val="auto"/>
          <w:sz w:val="22"/>
          <w:lang w:val="es-ES" w:eastAsia="es-ES"/>
        </w:rPr>
        <w:t xml:space="preserve"> Hacer el cómputo estatal de la elección de la Gubernatura del Estado y expedir la constancia de mayoría respectiva;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XXXVI.</w:t>
      </w:r>
      <w:r w:rsidRPr="007917AB">
        <w:rPr>
          <w:rFonts w:eastAsia="Times New Roman"/>
          <w:color w:val="auto"/>
          <w:sz w:val="22"/>
          <w:lang w:val="es-ES" w:eastAsia="es-ES"/>
        </w:rPr>
        <w:t xml:space="preserve"> Hacer el cómputo estatal de la elección de las diputaciones por el sistema de representación proporcional, efectuar las asignaciones y expedir las constancias respectivas, mediante la aplicación de la fórmula electoral señalada por esta Ley;</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XXXVII</w:t>
      </w:r>
      <w:proofErr w:type="gramStart"/>
      <w:r w:rsidRPr="00431B0D">
        <w:rPr>
          <w:rFonts w:eastAsia="Times New Roman"/>
          <w:b/>
          <w:color w:val="auto"/>
          <w:sz w:val="22"/>
          <w:lang w:val="es-ES" w:eastAsia="es-ES"/>
        </w:rPr>
        <w:t>.</w:t>
      </w:r>
      <w:r w:rsidRPr="007917AB">
        <w:rPr>
          <w:rFonts w:eastAsia="Times New Roman"/>
          <w:color w:val="auto"/>
          <w:sz w:val="22"/>
          <w:lang w:val="es-ES" w:eastAsia="es-ES"/>
        </w:rPr>
        <w:t xml:space="preserve"> …</w:t>
      </w:r>
      <w:proofErr w:type="gramEnd"/>
    </w:p>
    <w:p w:rsidR="007917AB" w:rsidRPr="00431B0D" w:rsidRDefault="007917AB" w:rsidP="007917AB">
      <w:pPr>
        <w:spacing w:after="0" w:line="240" w:lineRule="auto"/>
        <w:ind w:left="0" w:right="0" w:firstLine="0"/>
        <w:rPr>
          <w:rFonts w:eastAsia="Times New Roman"/>
          <w:b/>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XXXVIII.</w:t>
      </w:r>
      <w:r w:rsidRPr="007917AB">
        <w:rPr>
          <w:rFonts w:eastAsia="Times New Roman"/>
          <w:color w:val="auto"/>
          <w:sz w:val="22"/>
          <w:lang w:val="es-ES" w:eastAsia="es-ES"/>
        </w:rPr>
        <w:t xml:space="preserve"> Remitir al Ejecutivo Estatal, para su publicación en el Diario Oficial del Gobierno del Estado de Yucatán, la relación de las ciudadanas y los ciudadanos que integrarán el Congreso y los ayuntamientos de la Entidad, después de que el Tribunal competente resuelva los recursos que se hubieren interpuesto, y que dichas resoluciones adquieran el carácter de definitivas e inatacables;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XXXIX.</w:t>
      </w:r>
      <w:r w:rsidRPr="007917AB">
        <w:rPr>
          <w:rFonts w:eastAsia="Times New Roman"/>
          <w:color w:val="auto"/>
          <w:sz w:val="22"/>
          <w:lang w:val="es-ES" w:eastAsia="es-ES"/>
        </w:rPr>
        <w:t xml:space="preserve"> Conocer el informe semestral que rinda la o el consejero presidente, respecto de las actividades de la Junta General Ejecutiva;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XL.</w:t>
      </w:r>
      <w:r w:rsidRPr="007917AB">
        <w:rPr>
          <w:rFonts w:eastAsia="Times New Roman"/>
          <w:color w:val="auto"/>
          <w:sz w:val="22"/>
          <w:lang w:val="es-ES" w:eastAsia="es-ES"/>
        </w:rPr>
        <w:t xml:space="preserve"> Conocer y aprobar, a propuesta de la o del consejero presidente, el proyecto de presupuesto del Instituto, a más tardar el último día del mes de octubre, mismo que será presentado al titular del Poder Ejecutivo del Estado, a efecto de que lo incluya en el Presupuesto de Egresos del Estado;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2646E0" w:rsidP="007917AB">
      <w:pPr>
        <w:spacing w:after="0" w:line="240" w:lineRule="auto"/>
        <w:ind w:left="0" w:right="0" w:firstLine="708"/>
        <w:rPr>
          <w:rFonts w:eastAsia="Times New Roman"/>
          <w:color w:val="auto"/>
          <w:sz w:val="22"/>
          <w:lang w:val="es-ES" w:eastAsia="es-ES"/>
        </w:rPr>
      </w:pPr>
      <w:r>
        <w:rPr>
          <w:rFonts w:eastAsia="Times New Roman"/>
          <w:color w:val="auto"/>
          <w:sz w:val="22"/>
          <w:lang w:val="es-ES" w:eastAsia="es-ES"/>
        </w:rPr>
        <w:t xml:space="preserve">De la </w:t>
      </w:r>
      <w:r w:rsidRPr="00431B0D">
        <w:rPr>
          <w:rFonts w:eastAsia="Times New Roman"/>
          <w:b/>
          <w:color w:val="auto"/>
          <w:sz w:val="22"/>
          <w:lang w:val="es-ES" w:eastAsia="es-ES"/>
        </w:rPr>
        <w:t>XLI</w:t>
      </w:r>
      <w:r w:rsidR="00431B0D">
        <w:rPr>
          <w:rFonts w:eastAsia="Times New Roman"/>
          <w:b/>
          <w:color w:val="auto"/>
          <w:sz w:val="22"/>
          <w:lang w:val="es-ES" w:eastAsia="es-ES"/>
        </w:rPr>
        <w:t>.</w:t>
      </w:r>
      <w:r w:rsidR="007917AB" w:rsidRPr="007917AB">
        <w:rPr>
          <w:rFonts w:eastAsia="Times New Roman"/>
          <w:color w:val="auto"/>
          <w:sz w:val="22"/>
          <w:lang w:val="es-ES" w:eastAsia="es-ES"/>
        </w:rPr>
        <w:t xml:space="preserve"> </w:t>
      </w:r>
      <w:proofErr w:type="gramStart"/>
      <w:r w:rsidR="007917AB" w:rsidRPr="007917AB">
        <w:rPr>
          <w:rFonts w:eastAsia="Times New Roman"/>
          <w:color w:val="auto"/>
          <w:sz w:val="22"/>
          <w:lang w:val="es-ES" w:eastAsia="es-ES"/>
        </w:rPr>
        <w:t>a</w:t>
      </w:r>
      <w:proofErr w:type="gramEnd"/>
      <w:r w:rsidR="007917AB" w:rsidRPr="007917AB">
        <w:rPr>
          <w:rFonts w:eastAsia="Times New Roman"/>
          <w:color w:val="auto"/>
          <w:sz w:val="22"/>
          <w:lang w:val="es-ES" w:eastAsia="es-ES"/>
        </w:rPr>
        <w:t xml:space="preserve"> la </w:t>
      </w:r>
      <w:r w:rsidR="007917AB" w:rsidRPr="00431B0D">
        <w:rPr>
          <w:rFonts w:eastAsia="Times New Roman"/>
          <w:b/>
          <w:color w:val="auto"/>
          <w:sz w:val="22"/>
          <w:lang w:val="es-ES" w:eastAsia="es-ES"/>
        </w:rPr>
        <w:t>XLIII.</w:t>
      </w:r>
      <w:r w:rsidR="007917AB"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XLIV.</w:t>
      </w:r>
      <w:r w:rsidRPr="007917AB">
        <w:rPr>
          <w:rFonts w:eastAsia="Times New Roman"/>
          <w:color w:val="auto"/>
          <w:sz w:val="22"/>
          <w:lang w:val="es-ES" w:eastAsia="es-ES"/>
        </w:rPr>
        <w:t xml:space="preserve"> Publicar y difundir la relación de los integrantes de las mesas directivas de casilla y la ubicación de las mismas, así como garantizar que sus nombramientos sean oportunamente recibidos; y tomar las medidas pertinentes a fin de que se designen a las funcionarias y a los funcionarios sustitutos; cuando esta función le sea delegada por el Instituto Nacional Electoral o por la autoridad competente;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2646E0"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XLV</w:t>
      </w:r>
      <w:r w:rsidR="00431B0D">
        <w:rPr>
          <w:rFonts w:eastAsia="Times New Roman"/>
          <w:b/>
          <w:color w:val="auto"/>
          <w:sz w:val="22"/>
          <w:lang w:val="es-ES" w:eastAsia="es-ES"/>
        </w:rPr>
        <w:t>.</w:t>
      </w:r>
      <w:r>
        <w:rPr>
          <w:rFonts w:eastAsia="Times New Roman"/>
          <w:color w:val="auto"/>
          <w:sz w:val="22"/>
          <w:lang w:val="es-ES" w:eastAsia="es-ES"/>
        </w:rPr>
        <w:t xml:space="preserve"> </w:t>
      </w:r>
      <w:r w:rsidR="007917AB" w:rsidRPr="007917AB">
        <w:rPr>
          <w:rFonts w:eastAsia="Times New Roman"/>
          <w:color w:val="auto"/>
          <w:sz w:val="22"/>
          <w:lang w:val="es-ES" w:eastAsia="es-ES"/>
        </w:rPr>
        <w:t xml:space="preserve">y </w:t>
      </w:r>
      <w:r w:rsidR="007917AB" w:rsidRPr="00431B0D">
        <w:rPr>
          <w:rFonts w:eastAsia="Times New Roman"/>
          <w:b/>
          <w:color w:val="auto"/>
          <w:sz w:val="22"/>
          <w:lang w:val="es-ES" w:eastAsia="es-ES"/>
        </w:rPr>
        <w:t>XLVI.</w:t>
      </w:r>
      <w:r w:rsidR="007917AB"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XLVII.</w:t>
      </w:r>
      <w:r w:rsidRPr="007917AB">
        <w:rPr>
          <w:rFonts w:eastAsia="Times New Roman"/>
          <w:color w:val="auto"/>
          <w:sz w:val="22"/>
          <w:lang w:val="es-ES" w:eastAsia="es-ES"/>
        </w:rPr>
        <w:t xml:space="preserve"> Establecer los lineamientos para el nombramiento de las Consejeras y de los Consejeros Electorales Distritales y Municipales, conforme a lo establecido en esta Ley;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2646E0"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XLVIII</w:t>
      </w:r>
      <w:r w:rsidR="00431B0D" w:rsidRPr="00431B0D">
        <w:rPr>
          <w:rFonts w:eastAsia="Times New Roman"/>
          <w:b/>
          <w:color w:val="auto"/>
          <w:sz w:val="22"/>
          <w:lang w:val="es-ES" w:eastAsia="es-ES"/>
        </w:rPr>
        <w:t>.</w:t>
      </w:r>
      <w:r w:rsidR="007917AB" w:rsidRPr="007917AB">
        <w:rPr>
          <w:rFonts w:eastAsia="Times New Roman"/>
          <w:color w:val="auto"/>
          <w:sz w:val="22"/>
          <w:lang w:val="es-ES" w:eastAsia="es-ES"/>
        </w:rPr>
        <w:t xml:space="preserve"> y </w:t>
      </w:r>
      <w:r w:rsidR="007917AB" w:rsidRPr="00431B0D">
        <w:rPr>
          <w:rFonts w:eastAsia="Times New Roman"/>
          <w:b/>
          <w:color w:val="auto"/>
          <w:sz w:val="22"/>
          <w:lang w:val="es-ES" w:eastAsia="es-ES"/>
        </w:rPr>
        <w:t>XLIX.</w:t>
      </w:r>
      <w:r w:rsidR="007917AB"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L.</w:t>
      </w:r>
      <w:r w:rsidRPr="007917AB">
        <w:rPr>
          <w:rFonts w:eastAsia="Times New Roman"/>
          <w:color w:val="auto"/>
          <w:sz w:val="22"/>
          <w:lang w:val="es-ES" w:eastAsia="es-ES"/>
        </w:rPr>
        <w:t xml:space="preserve"> Nombrar a la o al Secretario Ejecutivo del Instituto;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LI.</w:t>
      </w:r>
      <w:r w:rsidRPr="007917AB">
        <w:rPr>
          <w:rFonts w:eastAsia="Times New Roman"/>
          <w:color w:val="auto"/>
          <w:sz w:val="22"/>
          <w:lang w:val="es-ES" w:eastAsia="es-ES"/>
        </w:rPr>
        <w:t xml:space="preserve"> Nombrar a las y a los asistentes electorales, en términos de lo establecido en el artículo 299 de esta Ley; cuando le corresponda;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2646E0" w:rsidP="007917AB">
      <w:pPr>
        <w:spacing w:after="0" w:line="240" w:lineRule="auto"/>
        <w:ind w:left="0" w:right="0" w:firstLine="708"/>
        <w:rPr>
          <w:rFonts w:eastAsia="Times New Roman"/>
          <w:color w:val="auto"/>
          <w:sz w:val="22"/>
          <w:lang w:val="es-ES" w:eastAsia="es-ES"/>
        </w:rPr>
      </w:pPr>
      <w:r>
        <w:rPr>
          <w:rFonts w:eastAsia="Times New Roman"/>
          <w:color w:val="auto"/>
          <w:sz w:val="22"/>
          <w:lang w:val="es-ES" w:eastAsia="es-ES"/>
        </w:rPr>
        <w:t xml:space="preserve">De la </w:t>
      </w:r>
      <w:r w:rsidRPr="00431B0D">
        <w:rPr>
          <w:rFonts w:eastAsia="Times New Roman"/>
          <w:b/>
          <w:color w:val="auto"/>
          <w:sz w:val="22"/>
          <w:lang w:val="es-ES" w:eastAsia="es-ES"/>
        </w:rPr>
        <w:t>LII</w:t>
      </w:r>
      <w:r w:rsidR="00431B0D">
        <w:rPr>
          <w:rFonts w:eastAsia="Times New Roman"/>
          <w:b/>
          <w:color w:val="auto"/>
          <w:sz w:val="22"/>
          <w:lang w:val="es-ES" w:eastAsia="es-ES"/>
        </w:rPr>
        <w:t>.</w:t>
      </w:r>
      <w:r w:rsidR="007917AB" w:rsidRPr="007917AB">
        <w:rPr>
          <w:rFonts w:eastAsia="Times New Roman"/>
          <w:color w:val="auto"/>
          <w:sz w:val="22"/>
          <w:lang w:val="es-ES" w:eastAsia="es-ES"/>
        </w:rPr>
        <w:t xml:space="preserve"> </w:t>
      </w:r>
      <w:proofErr w:type="gramStart"/>
      <w:r w:rsidR="007917AB" w:rsidRPr="007917AB">
        <w:rPr>
          <w:rFonts w:eastAsia="Times New Roman"/>
          <w:color w:val="auto"/>
          <w:sz w:val="22"/>
          <w:lang w:val="es-ES" w:eastAsia="es-ES"/>
        </w:rPr>
        <w:t>a</w:t>
      </w:r>
      <w:proofErr w:type="gramEnd"/>
      <w:r w:rsidR="007917AB" w:rsidRPr="007917AB">
        <w:rPr>
          <w:rFonts w:eastAsia="Times New Roman"/>
          <w:color w:val="auto"/>
          <w:sz w:val="22"/>
          <w:lang w:val="es-ES" w:eastAsia="es-ES"/>
        </w:rPr>
        <w:t xml:space="preserve"> la </w:t>
      </w:r>
      <w:r w:rsidR="007917AB" w:rsidRPr="00431B0D">
        <w:rPr>
          <w:rFonts w:eastAsia="Times New Roman"/>
          <w:b/>
          <w:color w:val="auto"/>
          <w:sz w:val="22"/>
          <w:lang w:val="es-ES" w:eastAsia="es-ES"/>
        </w:rPr>
        <w:t>LIV.</w:t>
      </w:r>
      <w:r w:rsidR="007917AB"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LV.</w:t>
      </w:r>
      <w:r w:rsidRPr="007917AB">
        <w:rPr>
          <w:rFonts w:eastAsia="Times New Roman"/>
          <w:color w:val="auto"/>
          <w:sz w:val="22"/>
          <w:lang w:val="es-ES" w:eastAsia="es-ES"/>
        </w:rPr>
        <w:t xml:space="preserve"> Autorizar a la Unidad Técnica de Fiscalización implemente procesos extraordinarios de fiscalización sobre el gasto que los partidos políticos o los candidatos realicen en las campañas electorales, cuando existan datos o hechos públicos que hagan suponer que se han rebasado los topes de gasto establecidos en la presente ley, en la Ley de Partidos Políticos del Estado de Yucatán y siempre que exista denuncia previa, la cual podrá ser presentada por los partidos políticos, las candidatas, los candidatos o cualquier ciudadana o ciudadano, de conformidad con lo que establezca la legislación aplicable, siempre y cuando esta función le sea delegada por el Instituto Nacional Electoral, y en su caso, conforme a la normatividad que este último emita;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LVI</w:t>
      </w:r>
      <w:proofErr w:type="gramStart"/>
      <w:r w:rsidRPr="007917AB">
        <w:rPr>
          <w:rFonts w:eastAsia="Times New Roman"/>
          <w:color w:val="auto"/>
          <w:sz w:val="22"/>
          <w:lang w:val="es-ES" w:eastAsia="es-ES"/>
        </w:rPr>
        <w:t>. …</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LVII.</w:t>
      </w:r>
      <w:r w:rsidRPr="007917AB">
        <w:rPr>
          <w:rFonts w:eastAsia="Times New Roman"/>
          <w:color w:val="auto"/>
          <w:sz w:val="22"/>
          <w:lang w:val="es-ES" w:eastAsia="es-ES"/>
        </w:rPr>
        <w:t xml:space="preserve"> Emitir acuerdos y aplicar disposiciones generales, reglas, lineamientos, criterios y formatos para garantizar la paridad de género para el registro de candidaturas a las diputaciones y a las regidurías de ayuntamientos en sus dimensiones horizontal y vertical, así como en la asignación de diputaciones y regidurías por el principio de representación proporcional, en términos de lo dispuesto por la Constitución Política del Estado de Yucatán, la Ley de Partidos Políticos del Estado de Yucatán y esta ley;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LVIII.</w:t>
      </w:r>
      <w:r w:rsidRPr="007917AB">
        <w:rPr>
          <w:rFonts w:eastAsia="Times New Roman"/>
          <w:color w:val="auto"/>
          <w:sz w:val="22"/>
          <w:lang w:val="es-ES" w:eastAsia="es-ES"/>
        </w:rPr>
        <w:t xml:space="preserve"> Emitir acuerdos y aplicar disposiciones generales, reglas, lineamientos, criterios y formatos para garantizar el voto en el extranjero para la elección de las Gubernatura del Estado, en términos de lo dispuesto por la Constitución Federal, las leyes generales de la materia, la Constitución Política del Estado de Yucatán, esta ley, y las demás disposiciones que establezca el Instituto Nacional Electoral;</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LIX.</w:t>
      </w:r>
      <w:r w:rsidRPr="007917AB">
        <w:rPr>
          <w:rFonts w:eastAsia="Times New Roman"/>
          <w:color w:val="auto"/>
          <w:sz w:val="22"/>
          <w:lang w:val="es-ES" w:eastAsia="es-ES"/>
        </w:rPr>
        <w:t xml:space="preserve"> Implementar acciones afirmativas de forma directa para garantizar el principio de paridad de género en la integración del Congreso del Estado de Yucatán y de las Regidurías de los Ayuntamientos, así como interpretar la normatividad en materia electoral con el propósito de garantizar que las mujeres no queden sobrerrepresentadas en la asignación de los cargos de elección popular señalados en esta fracción, con el objeto de lograr una igualdad sustancial;</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L</w:t>
      </w:r>
      <w:r w:rsidRPr="00431B0D">
        <w:rPr>
          <w:rFonts w:eastAsia="Times New Roman"/>
          <w:b/>
          <w:color w:val="auto"/>
          <w:sz w:val="22"/>
          <w:lang w:val="es-ES" w:eastAsia="es-ES"/>
        </w:rPr>
        <w:t>X.</w:t>
      </w:r>
      <w:r w:rsidRPr="007917AB">
        <w:rPr>
          <w:rFonts w:eastAsia="Times New Roman"/>
          <w:color w:val="auto"/>
          <w:sz w:val="22"/>
          <w:lang w:val="es-ES" w:eastAsia="es-ES"/>
        </w:rPr>
        <w:t xml:space="preserve"> Hacer un registro de personas que hayan incurrido en actos u omisiones que desvirtúen la presunción de modo honesto de vivir;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color w:val="auto"/>
          <w:sz w:val="22"/>
          <w:lang w:val="es-ES" w:eastAsia="es-ES"/>
        </w:rPr>
        <w:tab/>
      </w:r>
      <w:r w:rsidRPr="00431B0D">
        <w:rPr>
          <w:rFonts w:eastAsia="Times New Roman"/>
          <w:b/>
          <w:color w:val="auto"/>
          <w:sz w:val="22"/>
          <w:lang w:val="es-ES" w:eastAsia="es-ES"/>
        </w:rPr>
        <w:t>LXI.</w:t>
      </w:r>
      <w:r w:rsidRPr="007917AB">
        <w:rPr>
          <w:rFonts w:eastAsia="Times New Roman"/>
          <w:color w:val="auto"/>
          <w:sz w:val="22"/>
          <w:lang w:val="es-ES" w:eastAsia="es-ES"/>
        </w:rPr>
        <w:t xml:space="preserve"> Desarrollar y ejecutar los programas de educación cívica en la entidad que corresponda, de paridad de género y el respeto de los derechos humanos de las mujeres en el ámbito político y electoral;</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LXII.</w:t>
      </w:r>
      <w:r w:rsidRPr="007917AB">
        <w:rPr>
          <w:rFonts w:eastAsia="Times New Roman"/>
          <w:color w:val="auto"/>
          <w:sz w:val="22"/>
          <w:lang w:val="es-ES" w:eastAsia="es-ES"/>
        </w:rPr>
        <w:t xml:space="preserve"> Realizar las campañas de difusión y acciones necesarias para la prevención y erradicación de la violencia política en razón de género.</w:t>
      </w:r>
    </w:p>
    <w:p w:rsidR="007917AB" w:rsidRPr="00431B0D" w:rsidRDefault="007917AB" w:rsidP="007917AB">
      <w:pPr>
        <w:spacing w:after="0" w:line="240" w:lineRule="auto"/>
        <w:ind w:left="0" w:right="0" w:firstLine="0"/>
        <w:rPr>
          <w:rFonts w:eastAsia="Times New Roman"/>
          <w:b/>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LXIII.</w:t>
      </w:r>
      <w:r w:rsidRPr="007917AB">
        <w:rPr>
          <w:rFonts w:eastAsia="Times New Roman"/>
          <w:color w:val="auto"/>
          <w:sz w:val="22"/>
          <w:lang w:val="es-ES" w:eastAsia="es-ES"/>
        </w:rPr>
        <w:t xml:space="preserve"> Vigilar la organización y desarrollo, que realice la Junta General Ejecutiva de los procesos en los que los integrantes de los sindicatos legalmente registrados, elijan a sus dirigentes, cuando así lo solicite la directiva del mismo.</w:t>
      </w:r>
    </w:p>
    <w:p w:rsidR="007917AB" w:rsidRPr="00431B0D" w:rsidRDefault="007917AB" w:rsidP="007917AB">
      <w:pPr>
        <w:spacing w:after="0" w:line="240" w:lineRule="auto"/>
        <w:ind w:left="0" w:right="0" w:firstLine="0"/>
        <w:rPr>
          <w:rFonts w:eastAsia="Times New Roman"/>
          <w:b/>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LXIV.</w:t>
      </w:r>
      <w:r w:rsidRPr="007917AB">
        <w:rPr>
          <w:rFonts w:eastAsia="Times New Roman"/>
          <w:color w:val="auto"/>
          <w:sz w:val="22"/>
          <w:lang w:val="es-ES" w:eastAsia="es-ES"/>
        </w:rPr>
        <w:t xml:space="preserve"> Las demás que le confieran la Constitución Política del Estado, esta ley y las demás aplicables.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0754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0754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124.</w:t>
      </w:r>
      <w:r w:rsidRPr="007917AB">
        <w:rPr>
          <w:rFonts w:eastAsia="Times New Roman"/>
          <w:color w:val="auto"/>
          <w:sz w:val="22"/>
          <w:lang w:val="es-ES" w:eastAsia="es-ES"/>
        </w:rPr>
        <w:t xml:space="preserve"> Son facultades de la o el consejero presidente:</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431B0D">
        <w:rPr>
          <w:rFonts w:eastAsia="Times New Roman"/>
          <w:b/>
          <w:color w:val="auto"/>
          <w:sz w:val="22"/>
          <w:lang w:val="es-ES" w:eastAsia="es-ES"/>
        </w:rPr>
        <w:t>I.</w:t>
      </w:r>
      <w:r w:rsidRPr="007917AB">
        <w:rPr>
          <w:rFonts w:eastAsia="Times New Roman"/>
          <w:color w:val="auto"/>
          <w:sz w:val="22"/>
          <w:lang w:val="es-ES" w:eastAsia="es-ES"/>
        </w:rPr>
        <w:t xml:space="preserve"> a la </w:t>
      </w:r>
      <w:r w:rsidRPr="00431B0D">
        <w:rPr>
          <w:rFonts w:eastAsia="Times New Roman"/>
          <w:b/>
          <w:color w:val="auto"/>
          <w:sz w:val="22"/>
          <w:lang w:val="es-ES" w:eastAsia="es-ES"/>
        </w:rPr>
        <w:t>VII.</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VIII.</w:t>
      </w:r>
      <w:r w:rsidRPr="007917AB">
        <w:rPr>
          <w:rFonts w:eastAsia="Times New Roman"/>
          <w:color w:val="auto"/>
          <w:sz w:val="22"/>
          <w:lang w:val="es-ES" w:eastAsia="es-ES"/>
        </w:rPr>
        <w:t xml:space="preserve"> Suscribir, junto con la o el Secretario Ejecutivo, los convenios, acuerdos, dictámenes y demás resoluciones que apruebe el Consejo General del Instituto o la Junta General Ejecutiva;</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431B0D">
        <w:rPr>
          <w:rFonts w:eastAsia="Times New Roman"/>
          <w:b/>
          <w:color w:val="auto"/>
          <w:sz w:val="22"/>
          <w:lang w:val="es-ES" w:eastAsia="es-ES"/>
        </w:rPr>
        <w:t>IX.</w:t>
      </w:r>
      <w:r w:rsidRPr="007917AB">
        <w:rPr>
          <w:rFonts w:eastAsia="Times New Roman"/>
          <w:color w:val="auto"/>
          <w:sz w:val="22"/>
          <w:lang w:val="es-ES" w:eastAsia="es-ES"/>
        </w:rPr>
        <w:t xml:space="preserve"> </w:t>
      </w:r>
      <w:proofErr w:type="gramStart"/>
      <w:r w:rsidRPr="007917AB">
        <w:rPr>
          <w:rFonts w:eastAsia="Times New Roman"/>
          <w:color w:val="auto"/>
          <w:sz w:val="22"/>
          <w:lang w:val="es-ES" w:eastAsia="es-ES"/>
        </w:rPr>
        <w:t>a</w:t>
      </w:r>
      <w:proofErr w:type="gramEnd"/>
      <w:r w:rsidRPr="007917AB">
        <w:rPr>
          <w:rFonts w:eastAsia="Times New Roman"/>
          <w:color w:val="auto"/>
          <w:sz w:val="22"/>
          <w:lang w:val="es-ES" w:eastAsia="es-ES"/>
        </w:rPr>
        <w:t xml:space="preserve"> la </w:t>
      </w:r>
      <w:r w:rsidRPr="00431B0D">
        <w:rPr>
          <w:rFonts w:eastAsia="Times New Roman"/>
          <w:b/>
          <w:color w:val="auto"/>
          <w:sz w:val="22"/>
          <w:lang w:val="es-ES" w:eastAsia="es-ES"/>
        </w:rPr>
        <w:t>XII.</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125.</w:t>
      </w:r>
      <w:r w:rsidRPr="007917AB">
        <w:rPr>
          <w:rFonts w:eastAsia="Times New Roman"/>
          <w:color w:val="auto"/>
          <w:sz w:val="22"/>
          <w:lang w:val="es-ES" w:eastAsia="es-ES"/>
        </w:rPr>
        <w:t xml:space="preserve"> Son facultades y obligaciones de la o el secretario ejecutivo: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proofErr w:type="gramStart"/>
      <w:r w:rsidRPr="00431B0D">
        <w:rPr>
          <w:rFonts w:eastAsia="Times New Roman"/>
          <w:b/>
          <w:color w:val="auto"/>
          <w:sz w:val="22"/>
          <w:lang w:val="es-ES" w:eastAsia="es-ES"/>
        </w:rPr>
        <w:t>I.</w:t>
      </w:r>
      <w:proofErr w:type="gramEnd"/>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II.</w:t>
      </w:r>
      <w:r w:rsidRPr="007917AB">
        <w:rPr>
          <w:rFonts w:eastAsia="Times New Roman"/>
          <w:color w:val="auto"/>
          <w:sz w:val="22"/>
          <w:lang w:val="es-ES" w:eastAsia="es-ES"/>
        </w:rPr>
        <w:t xml:space="preserve"> Recibir la documentación que le presenten los partidos y agrupaciones políticas, candidatas, candidatos y la ciudadanía;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III.</w:t>
      </w:r>
      <w:r w:rsidRPr="007917AB">
        <w:rPr>
          <w:rFonts w:eastAsia="Times New Roman"/>
          <w:color w:val="auto"/>
          <w:sz w:val="22"/>
          <w:lang w:val="es-ES" w:eastAsia="es-ES"/>
        </w:rPr>
        <w:t xml:space="preserve"> y </w:t>
      </w:r>
      <w:r w:rsidRPr="00431B0D">
        <w:rPr>
          <w:rFonts w:eastAsia="Times New Roman"/>
          <w:b/>
          <w:color w:val="auto"/>
          <w:sz w:val="22"/>
          <w:lang w:val="es-ES" w:eastAsia="es-ES"/>
        </w:rPr>
        <w:t>IV.</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V.</w:t>
      </w:r>
      <w:r w:rsidRPr="007917AB">
        <w:rPr>
          <w:rFonts w:eastAsia="Times New Roman"/>
          <w:color w:val="auto"/>
          <w:sz w:val="22"/>
          <w:lang w:val="es-ES" w:eastAsia="es-ES"/>
        </w:rPr>
        <w:t xml:space="preserve"> Auxiliar al consejero o consejera presidente en los asuntos que se le encomienden;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431B0D">
        <w:rPr>
          <w:rFonts w:eastAsia="Times New Roman"/>
          <w:b/>
          <w:color w:val="auto"/>
          <w:sz w:val="22"/>
          <w:lang w:val="es-ES" w:eastAsia="es-ES"/>
        </w:rPr>
        <w:t>VI.</w:t>
      </w:r>
      <w:r w:rsidRPr="007917AB">
        <w:rPr>
          <w:rFonts w:eastAsia="Times New Roman"/>
          <w:color w:val="auto"/>
          <w:sz w:val="22"/>
          <w:lang w:val="es-ES" w:eastAsia="es-ES"/>
        </w:rPr>
        <w:t xml:space="preserve"> </w:t>
      </w:r>
      <w:proofErr w:type="gramStart"/>
      <w:r w:rsidRPr="007917AB">
        <w:rPr>
          <w:rFonts w:eastAsia="Times New Roman"/>
          <w:color w:val="auto"/>
          <w:sz w:val="22"/>
          <w:lang w:val="es-ES" w:eastAsia="es-ES"/>
        </w:rPr>
        <w:t>a</w:t>
      </w:r>
      <w:proofErr w:type="gramEnd"/>
      <w:r w:rsidRPr="007917AB">
        <w:rPr>
          <w:rFonts w:eastAsia="Times New Roman"/>
          <w:color w:val="auto"/>
          <w:sz w:val="22"/>
          <w:lang w:val="es-ES" w:eastAsia="es-ES"/>
        </w:rPr>
        <w:t xml:space="preserve"> la </w:t>
      </w:r>
      <w:r w:rsidRPr="00431B0D">
        <w:rPr>
          <w:rFonts w:eastAsia="Times New Roman"/>
          <w:b/>
          <w:color w:val="auto"/>
          <w:sz w:val="22"/>
          <w:lang w:val="es-ES" w:eastAsia="es-ES"/>
        </w:rPr>
        <w:t>IX.</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w:t>
      </w:r>
      <w:r w:rsidRPr="007917AB">
        <w:rPr>
          <w:rFonts w:eastAsia="Times New Roman"/>
          <w:color w:val="auto"/>
          <w:sz w:val="22"/>
          <w:lang w:val="es-ES" w:eastAsia="es-ES"/>
        </w:rPr>
        <w:t xml:space="preserve"> Llevar el registro de las y los integrantes de los órganos directivos estatales y municipales de los partidos políticos y de sus representantes acreditadas y acreditados ante los órganos del Instituto;</w:t>
      </w: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XI.</w:t>
      </w:r>
      <w:r w:rsidRPr="007917AB">
        <w:rPr>
          <w:rFonts w:eastAsia="Times New Roman"/>
          <w:color w:val="auto"/>
          <w:sz w:val="22"/>
          <w:lang w:val="es-ES" w:eastAsia="es-ES"/>
        </w:rPr>
        <w:t xml:space="preserve"> Registrar los nombramientos de las y los representantes de los partidos políticos que integrarán el Consejo General del Instituto;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XII.</w:t>
      </w:r>
      <w:r w:rsidRPr="007917AB">
        <w:rPr>
          <w:rFonts w:eastAsia="Times New Roman"/>
          <w:color w:val="auto"/>
          <w:sz w:val="22"/>
          <w:lang w:val="es-ES" w:eastAsia="es-ES"/>
        </w:rPr>
        <w:t xml:space="preserve"> Llevar el registro de las candidaturas a puestos de elección popular;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XIII.</w:t>
      </w:r>
      <w:r w:rsidRPr="007917AB">
        <w:rPr>
          <w:rFonts w:eastAsia="Times New Roman"/>
          <w:color w:val="auto"/>
          <w:sz w:val="22"/>
          <w:lang w:val="es-ES" w:eastAsia="es-ES"/>
        </w:rPr>
        <w:t xml:space="preserve"> y </w:t>
      </w:r>
      <w:r w:rsidRPr="00431B0D">
        <w:rPr>
          <w:rFonts w:eastAsia="Times New Roman"/>
          <w:b/>
          <w:color w:val="auto"/>
          <w:sz w:val="22"/>
          <w:lang w:val="es-ES" w:eastAsia="es-ES"/>
        </w:rPr>
        <w:t>XIV.</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XV.</w:t>
      </w:r>
      <w:r w:rsidRPr="007917AB">
        <w:rPr>
          <w:rFonts w:eastAsia="Times New Roman"/>
          <w:color w:val="auto"/>
          <w:sz w:val="22"/>
          <w:lang w:val="es-ES" w:eastAsia="es-ES"/>
        </w:rPr>
        <w:t xml:space="preserve"> Recibir las solicitudes de registro de candidaturas que correspondan al Consejo General;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2646E0" w:rsidP="007917AB">
      <w:pPr>
        <w:spacing w:after="0" w:line="240" w:lineRule="auto"/>
        <w:ind w:left="0" w:right="0" w:firstLine="708"/>
        <w:rPr>
          <w:rFonts w:eastAsia="Times New Roman"/>
          <w:color w:val="auto"/>
          <w:sz w:val="22"/>
          <w:lang w:val="es-ES" w:eastAsia="es-ES"/>
        </w:rPr>
      </w:pPr>
      <w:r>
        <w:rPr>
          <w:rFonts w:eastAsia="Times New Roman"/>
          <w:color w:val="auto"/>
          <w:sz w:val="22"/>
          <w:lang w:val="es-ES" w:eastAsia="es-ES"/>
        </w:rPr>
        <w:t xml:space="preserve">De la </w:t>
      </w:r>
      <w:r w:rsidRPr="00431B0D">
        <w:rPr>
          <w:rFonts w:eastAsia="Times New Roman"/>
          <w:b/>
          <w:color w:val="auto"/>
          <w:sz w:val="22"/>
          <w:lang w:val="es-ES" w:eastAsia="es-ES"/>
        </w:rPr>
        <w:t>XVI</w:t>
      </w:r>
      <w:r>
        <w:rPr>
          <w:rFonts w:eastAsia="Times New Roman"/>
          <w:color w:val="auto"/>
          <w:sz w:val="22"/>
          <w:lang w:val="es-ES" w:eastAsia="es-ES"/>
        </w:rPr>
        <w:t xml:space="preserve"> </w:t>
      </w:r>
      <w:r w:rsidR="007917AB" w:rsidRPr="007917AB">
        <w:rPr>
          <w:rFonts w:eastAsia="Times New Roman"/>
          <w:color w:val="auto"/>
          <w:sz w:val="22"/>
          <w:lang w:val="es-ES" w:eastAsia="es-ES"/>
        </w:rPr>
        <w:t xml:space="preserve">a la </w:t>
      </w:r>
      <w:r w:rsidR="007917AB" w:rsidRPr="00431B0D">
        <w:rPr>
          <w:rFonts w:eastAsia="Times New Roman"/>
          <w:b/>
          <w:color w:val="auto"/>
          <w:sz w:val="22"/>
          <w:lang w:val="es-ES" w:eastAsia="es-ES"/>
        </w:rPr>
        <w:t>XVIII</w:t>
      </w:r>
      <w:r w:rsidR="007917AB" w:rsidRPr="007917AB">
        <w:rPr>
          <w:rFonts w:eastAsia="Times New Roman"/>
          <w:color w:val="auto"/>
          <w:sz w:val="22"/>
          <w:lang w:val="es-ES" w:eastAsia="es-ES"/>
        </w:rPr>
        <w:t>.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XIX.</w:t>
      </w:r>
      <w:r w:rsidRPr="007917AB">
        <w:rPr>
          <w:rFonts w:eastAsia="Times New Roman"/>
          <w:color w:val="auto"/>
          <w:sz w:val="22"/>
          <w:lang w:val="es-ES" w:eastAsia="es-ES"/>
        </w:rPr>
        <w:t xml:space="preserve"> Solicitar la colaboración de las </w:t>
      </w:r>
      <w:proofErr w:type="spellStart"/>
      <w:r w:rsidRPr="007917AB">
        <w:rPr>
          <w:rFonts w:eastAsia="Times New Roman"/>
          <w:color w:val="auto"/>
          <w:sz w:val="22"/>
          <w:lang w:val="es-ES" w:eastAsia="es-ES"/>
        </w:rPr>
        <w:t>notarias</w:t>
      </w:r>
      <w:proofErr w:type="spellEnd"/>
      <w:r w:rsidRPr="007917AB">
        <w:rPr>
          <w:rFonts w:eastAsia="Times New Roman"/>
          <w:color w:val="auto"/>
          <w:sz w:val="22"/>
          <w:lang w:val="es-ES" w:eastAsia="es-ES"/>
        </w:rPr>
        <w:t xml:space="preserve"> y los notarios públicos para el auxilio de la función electoral durante el desarrollo de la jornada electoral;</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XX.</w:t>
      </w:r>
      <w:r w:rsidRPr="007917AB">
        <w:rPr>
          <w:rFonts w:eastAsia="Times New Roman"/>
          <w:color w:val="auto"/>
          <w:sz w:val="22"/>
          <w:lang w:val="es-ES" w:eastAsia="es-ES"/>
        </w:rPr>
        <w:t xml:space="preserve"> Llevar el registro de personas que incurran en actos u omisiones que desvirtúen la presunción de modo honesto de vivir; y,</w:t>
      </w:r>
    </w:p>
    <w:p w:rsidR="007917AB" w:rsidRPr="00431B0D" w:rsidRDefault="007917AB" w:rsidP="007917AB">
      <w:pPr>
        <w:spacing w:after="0" w:line="240" w:lineRule="auto"/>
        <w:ind w:left="0" w:right="0" w:firstLine="0"/>
        <w:rPr>
          <w:rFonts w:eastAsia="Times New Roman"/>
          <w:b/>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XXI.</w:t>
      </w:r>
      <w:r w:rsidRPr="007917AB">
        <w:rPr>
          <w:rFonts w:eastAsia="Times New Roman"/>
          <w:color w:val="auto"/>
          <w:sz w:val="22"/>
          <w:lang w:val="es-ES" w:eastAsia="es-ES"/>
        </w:rPr>
        <w:t xml:space="preserve"> Las demás que le confiera esta ley, las leyes del Estado de Yucatán y la normatividad que genere el propio Consejo General del Instituto.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127.</w:t>
      </w:r>
      <w:r w:rsidRPr="007917AB">
        <w:rPr>
          <w:rFonts w:eastAsia="Times New Roman"/>
          <w:color w:val="auto"/>
          <w:sz w:val="22"/>
          <w:lang w:val="es-ES" w:eastAsia="es-ES"/>
        </w:rPr>
        <w:t xml:space="preserve"> Para el estudio, examen, opinión y </w:t>
      </w:r>
      <w:proofErr w:type="spellStart"/>
      <w:r w:rsidRPr="007917AB">
        <w:rPr>
          <w:rFonts w:eastAsia="Times New Roman"/>
          <w:color w:val="auto"/>
          <w:sz w:val="22"/>
          <w:lang w:val="es-ES" w:eastAsia="es-ES"/>
        </w:rPr>
        <w:t>dictaminación</w:t>
      </w:r>
      <w:proofErr w:type="spellEnd"/>
      <w:r w:rsidRPr="007917AB">
        <w:rPr>
          <w:rFonts w:eastAsia="Times New Roman"/>
          <w:color w:val="auto"/>
          <w:sz w:val="22"/>
          <w:lang w:val="es-ES" w:eastAsia="es-ES"/>
        </w:rPr>
        <w:t xml:space="preserve"> de los asuntos relacionados con las atribuciones del Consejo General del Instituto, se integrarán Comisiones compuestas por tres Consejeras y Consejeros Electorales bajo el principio de paridad de género, siendo las siguientes: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431B0D">
        <w:rPr>
          <w:rFonts w:eastAsia="Times New Roman"/>
          <w:b/>
          <w:color w:val="auto"/>
          <w:sz w:val="22"/>
          <w:lang w:val="es-ES" w:eastAsia="es-ES"/>
        </w:rPr>
        <w:t>I.</w:t>
      </w:r>
      <w:r w:rsidRPr="007917AB">
        <w:rPr>
          <w:rFonts w:eastAsia="Times New Roman"/>
          <w:color w:val="auto"/>
          <w:sz w:val="22"/>
          <w:lang w:val="es-ES" w:eastAsia="es-ES"/>
        </w:rPr>
        <w:t xml:space="preserve"> a la </w:t>
      </w:r>
      <w:r w:rsidRPr="00431B0D">
        <w:rPr>
          <w:rFonts w:eastAsia="Times New Roman"/>
          <w:b/>
          <w:color w:val="auto"/>
          <w:sz w:val="22"/>
          <w:lang w:val="es-ES" w:eastAsia="es-ES"/>
        </w:rPr>
        <w:t>VII.</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La Comisión de Administración y la de Educación Cívica será presidida por la o el consejero presidente.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128.</w:t>
      </w:r>
      <w:r w:rsidRPr="007917AB">
        <w:rPr>
          <w:rFonts w:eastAsia="Times New Roman"/>
          <w:color w:val="auto"/>
          <w:sz w:val="22"/>
          <w:lang w:val="es-ES" w:eastAsia="es-ES"/>
        </w:rPr>
        <w:t xml:space="preserve"> Quien sea titular de la Secretaría Ejecutiva coadyuvará con todas las Comisiones para el cumplimiento de las tareas que les sean encomendadas.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129.</w:t>
      </w:r>
      <w:r w:rsidRPr="007917AB">
        <w:rPr>
          <w:rFonts w:eastAsia="Times New Roman"/>
          <w:color w:val="auto"/>
          <w:sz w:val="22"/>
          <w:lang w:val="es-ES" w:eastAsia="es-ES"/>
        </w:rPr>
        <w:t xml:space="preserve"> En las Comisiones Permanentes de Prerrogativas, Administración, Participación Ciudadana y Especial de Precampañas fungirán como secretarias o secretarios técnicos </w:t>
      </w:r>
      <w:proofErr w:type="gramStart"/>
      <w:r w:rsidRPr="007917AB">
        <w:rPr>
          <w:rFonts w:eastAsia="Times New Roman"/>
          <w:color w:val="auto"/>
          <w:sz w:val="22"/>
          <w:lang w:val="es-ES" w:eastAsia="es-ES"/>
        </w:rPr>
        <w:t>las</w:t>
      </w:r>
      <w:proofErr w:type="gramEnd"/>
      <w:r w:rsidRPr="007917AB">
        <w:rPr>
          <w:rFonts w:eastAsia="Times New Roman"/>
          <w:color w:val="auto"/>
          <w:sz w:val="22"/>
          <w:lang w:val="es-ES" w:eastAsia="es-ES"/>
        </w:rPr>
        <w:t xml:space="preserve"> y los siguientes: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w:t>
      </w:r>
      <w:r w:rsidRPr="007917AB">
        <w:rPr>
          <w:rFonts w:eastAsia="Times New Roman"/>
          <w:color w:val="auto"/>
          <w:sz w:val="22"/>
          <w:lang w:val="es-ES" w:eastAsia="es-ES"/>
        </w:rPr>
        <w:t xml:space="preserve"> En la de Prerrogativas y en la de Administración, la Directora o el Director Ejecutivo de Administración;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II.</w:t>
      </w:r>
      <w:r w:rsidRPr="007917AB">
        <w:rPr>
          <w:rFonts w:eastAsia="Times New Roman"/>
          <w:color w:val="auto"/>
          <w:sz w:val="22"/>
          <w:lang w:val="es-ES" w:eastAsia="es-ES"/>
        </w:rPr>
        <w:t xml:space="preserve"> En la especial de Precampañas y en la Permanente de Participación Ciudadana, la Directora o el Director Ejecutivo de Organización Electoral y de Participación Ciudadana, y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III.</w:t>
      </w:r>
      <w:r w:rsidRPr="007917AB">
        <w:rPr>
          <w:rFonts w:eastAsia="Times New Roman"/>
          <w:color w:val="auto"/>
          <w:sz w:val="22"/>
          <w:lang w:val="es-ES" w:eastAsia="es-ES"/>
        </w:rPr>
        <w:t xml:space="preserve"> En la Comisión de Denuncias y Quejas, la o el Secretario Ejecutivo del Consejo General del Instituto.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130.</w:t>
      </w:r>
      <w:r w:rsidRPr="007917AB">
        <w:rPr>
          <w:rFonts w:eastAsia="Times New Roman"/>
          <w:color w:val="auto"/>
          <w:sz w:val="22"/>
          <w:lang w:val="es-ES" w:eastAsia="es-ES"/>
        </w:rPr>
        <w:t xml:space="preserve"> Las Comisiones, para el cumplimiento de sus funciones, tendrán el apoyo y colaboración de la o el consejero presidente, de la o el secretario ejecutivo y de la Junta General Ejecutiva, sin detrimento para estos últimos, del cumplimiento de sus obligaciones. A su vez podrán recabar de las oficinas públicas y privadas que funcionan en el Estado, la información que se estime conveniente para el desahogo de sus funciones.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Las Comisiones, por conducto de su Presidencia, podrán invitar a sus sesiones a las y los representantes de los Partidos y Agrupaciones Políticas y a cualquier persona o funcionaria o funcionario, para que exponga un asunto o les proporcione la información que estimen necesaria, conforme al orden del día correspondiente.</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131.</w:t>
      </w:r>
      <w:r w:rsidRPr="007917AB">
        <w:rPr>
          <w:rFonts w:eastAsia="Times New Roman"/>
          <w:color w:val="auto"/>
          <w:sz w:val="22"/>
          <w:lang w:val="es-ES" w:eastAsia="es-ES"/>
        </w:rPr>
        <w:t xml:space="preserve"> La Junta General Ejecutiva estará presidida por la o el Presidente del Consejo General del Instituto y será asistida como Secretario Técnico, por el Secretario Ejecutivo y se integrará además con las directoras o los directores de Organización Electoral y de Participación Ciudadana; de Capacitación Electoral y Educación Cívica, Administración y Jurídico; así como las y los titulares de la Unidad Técnica de Fiscalización y de la Unidad Técnica de lo Contencioso Electoral.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132.</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431B0D">
        <w:rPr>
          <w:rFonts w:eastAsia="Times New Roman"/>
          <w:b/>
          <w:color w:val="auto"/>
          <w:sz w:val="22"/>
          <w:lang w:val="es-ES" w:eastAsia="es-ES"/>
        </w:rPr>
        <w:t>I.</w:t>
      </w:r>
      <w:r w:rsidRPr="007917AB">
        <w:rPr>
          <w:rFonts w:eastAsia="Times New Roman"/>
          <w:color w:val="auto"/>
          <w:sz w:val="22"/>
          <w:lang w:val="es-ES" w:eastAsia="es-ES"/>
        </w:rPr>
        <w:t xml:space="preserve"> a la </w:t>
      </w:r>
      <w:r w:rsidRPr="00431B0D">
        <w:rPr>
          <w:rFonts w:eastAsia="Times New Roman"/>
          <w:b/>
          <w:color w:val="auto"/>
          <w:sz w:val="22"/>
          <w:lang w:val="es-ES" w:eastAsia="es-ES"/>
        </w:rPr>
        <w:t>VI.</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VII.</w:t>
      </w:r>
      <w:r w:rsidRPr="007917AB">
        <w:rPr>
          <w:rFonts w:eastAsia="Times New Roman"/>
          <w:color w:val="auto"/>
          <w:sz w:val="22"/>
          <w:lang w:val="es-ES" w:eastAsia="es-ES"/>
        </w:rPr>
        <w:t xml:space="preserve"> Seleccionar de las listas nominales de electores a las ciudadanas y a los ciudadanos de cada sección electoral que recibirán el curso de capacitación para funcionarios de casillas, en coordinación con la Junta Local Ejecutiva del Instituto Nacional Electoral; en el Ejecutivo será el encargado de verificar que se cumplan con los casos de que esta función sea delegada al Instituto;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VIII.</w:t>
      </w:r>
      <w:r w:rsidRPr="007917AB">
        <w:rPr>
          <w:rFonts w:eastAsia="Times New Roman"/>
          <w:color w:val="auto"/>
          <w:sz w:val="22"/>
          <w:lang w:val="es-ES" w:eastAsia="es-ES"/>
        </w:rPr>
        <w:t xml:space="preserve"> Formular y presentar al Consejo General del Instituto para su aprobación, el proyecto de topes máximos de gastos de campaña que pueden erogar los partidos políticos, coaliciones y las candidaturas independientes en las elecciones para la Gubernatura, las diputaciones de mayoría relativa y de regidurías, tomando en cuenta para éstos 2 últimos casos, los valores que el Consejo General del Instituto determine en los términos de esta Ley;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IX</w:t>
      </w:r>
      <w:proofErr w:type="gramStart"/>
      <w:r w:rsidRPr="00431B0D">
        <w:rPr>
          <w:rFonts w:eastAsia="Times New Roman"/>
          <w:b/>
          <w:color w:val="auto"/>
          <w:sz w:val="22"/>
          <w:lang w:val="es-ES" w:eastAsia="es-ES"/>
        </w:rPr>
        <w:t>.</w:t>
      </w:r>
      <w:r w:rsidRPr="007917AB">
        <w:rPr>
          <w:rFonts w:eastAsia="Times New Roman"/>
          <w:color w:val="auto"/>
          <w:sz w:val="22"/>
          <w:lang w:val="es-ES" w:eastAsia="es-ES"/>
        </w:rPr>
        <w:t xml:space="preserve"> …</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w:t>
      </w:r>
      <w:r w:rsidRPr="007917AB">
        <w:rPr>
          <w:rFonts w:eastAsia="Times New Roman"/>
          <w:color w:val="auto"/>
          <w:sz w:val="22"/>
          <w:lang w:val="es-ES" w:eastAsia="es-ES"/>
        </w:rPr>
        <w:t xml:space="preserve"> Recibir las solicitudes de acreditación que presenten la ciudadanía yucateca o las agrupaciones a las que pertenezcan, para participar como observadores durante el proceso electoral conforme a lo dispuesto por esta Ley;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XI.</w:t>
      </w:r>
      <w:r w:rsidRPr="007917AB">
        <w:rPr>
          <w:rFonts w:eastAsia="Times New Roman"/>
          <w:color w:val="auto"/>
          <w:sz w:val="22"/>
          <w:lang w:val="es-ES" w:eastAsia="es-ES"/>
        </w:rPr>
        <w:t xml:space="preserve"> Coadyuvar en la organización y desarrollo, de los procedimientos de elección de las directivas de los sindicatos legalmente registrados, cuando así se le solicite al Consejo General por el órgano competente, en términos de las leyes de la materia.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XII.</w:t>
      </w:r>
      <w:r w:rsidRPr="007917AB">
        <w:rPr>
          <w:rFonts w:eastAsia="Times New Roman"/>
          <w:color w:val="auto"/>
          <w:sz w:val="22"/>
          <w:lang w:val="es-ES" w:eastAsia="es-ES"/>
        </w:rPr>
        <w:t xml:space="preserve"> Las demás que le confiera esta Ley o que le encomiende el Consejo General del Instituto.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La o el Secretario Ejecutivo será el encargado de verificar que se cumplan con los acuerdos que emita la Junta.</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 xml:space="preserve">Artículo 133. </w:t>
      </w:r>
      <w:r w:rsidRPr="007917AB">
        <w:rPr>
          <w:rFonts w:eastAsia="Times New Roman"/>
          <w:color w:val="auto"/>
          <w:sz w:val="22"/>
          <w:lang w:val="es-ES" w:eastAsia="es-ES"/>
        </w:rPr>
        <w:t xml:space="preserve">A cargo de las Direcciones Ejecutivas de la Junta General Ejecutiva habrá una Directora o un Director, cuyo nombramiento y remoción está a cargo del Consejo General del Instituto, de la misma forma como se designa quien a la o al Secretario Ejecutivo.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Las directoras y los directores deberán satisfacer los requisitos siguientes: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w:t>
      </w:r>
      <w:r w:rsidRPr="007917AB">
        <w:rPr>
          <w:rFonts w:eastAsia="Times New Roman"/>
          <w:color w:val="auto"/>
          <w:sz w:val="22"/>
          <w:lang w:val="es-ES" w:eastAsia="es-ES"/>
        </w:rPr>
        <w:t xml:space="preserve"> Contar con la ciudadanía yucateca en pleno goce y ejercicio de sus derechos políticos y civiles;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adjustRightInd w:val="0"/>
        <w:spacing w:after="0" w:line="240" w:lineRule="auto"/>
        <w:ind w:left="0" w:right="0" w:firstLine="708"/>
        <w:rPr>
          <w:rFonts w:eastAsia="Times New Roman"/>
          <w:bCs/>
          <w:color w:val="auto"/>
          <w:sz w:val="22"/>
          <w:lang w:eastAsia="en-US"/>
        </w:rPr>
      </w:pPr>
      <w:r w:rsidRPr="00431B0D">
        <w:rPr>
          <w:rFonts w:eastAsia="Times New Roman"/>
          <w:b/>
          <w:bCs/>
          <w:color w:val="auto"/>
          <w:sz w:val="22"/>
          <w:lang w:val="es-ES" w:eastAsia="es-ES"/>
        </w:rPr>
        <w:t>II</w:t>
      </w:r>
      <w:proofErr w:type="gramStart"/>
      <w:r w:rsidRPr="00431B0D">
        <w:rPr>
          <w:rFonts w:eastAsia="Times New Roman"/>
          <w:b/>
          <w:bCs/>
          <w:color w:val="auto"/>
          <w:sz w:val="22"/>
          <w:lang w:val="es-ES" w:eastAsia="es-ES"/>
        </w:rPr>
        <w:t>.</w:t>
      </w:r>
      <w:r w:rsidRPr="007917AB">
        <w:rPr>
          <w:rFonts w:eastAsia="Times New Roman"/>
          <w:bCs/>
          <w:color w:val="auto"/>
          <w:sz w:val="22"/>
          <w:lang w:val="es-ES" w:eastAsia="es-ES"/>
        </w:rPr>
        <w:t xml:space="preserve"> …</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III.</w:t>
      </w:r>
      <w:r w:rsidRPr="007917AB">
        <w:rPr>
          <w:rFonts w:eastAsia="Times New Roman"/>
          <w:color w:val="auto"/>
          <w:sz w:val="22"/>
          <w:lang w:val="es-ES" w:eastAsia="es-ES"/>
        </w:rPr>
        <w:t xml:space="preserve"> No haber sido registrada o registrado como candidata o candidato a cargo alguno de elección popular, durante los tres años previos, a la fecha en que se emita la convocatoria;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B46DC8" w:rsidP="007917AB">
      <w:pPr>
        <w:spacing w:after="0" w:line="240" w:lineRule="auto"/>
        <w:ind w:left="0" w:right="0" w:firstLine="708"/>
        <w:rPr>
          <w:rFonts w:eastAsia="Times New Roman"/>
          <w:color w:val="auto"/>
          <w:sz w:val="22"/>
          <w:lang w:val="es-ES" w:eastAsia="es-ES"/>
        </w:rPr>
      </w:pPr>
      <w:r>
        <w:rPr>
          <w:rFonts w:eastAsia="Times New Roman"/>
          <w:color w:val="auto"/>
          <w:sz w:val="22"/>
          <w:lang w:val="es-ES" w:eastAsia="es-ES"/>
        </w:rPr>
        <w:t xml:space="preserve">De la </w:t>
      </w:r>
      <w:r w:rsidRPr="00431B0D">
        <w:rPr>
          <w:rFonts w:eastAsia="Times New Roman"/>
          <w:b/>
          <w:color w:val="auto"/>
          <w:sz w:val="22"/>
          <w:lang w:val="es-ES" w:eastAsia="es-ES"/>
        </w:rPr>
        <w:t>IV</w:t>
      </w:r>
      <w:r w:rsidR="00431B0D" w:rsidRPr="00431B0D">
        <w:rPr>
          <w:rFonts w:eastAsia="Times New Roman"/>
          <w:b/>
          <w:color w:val="auto"/>
          <w:sz w:val="22"/>
          <w:lang w:val="es-ES" w:eastAsia="es-ES"/>
        </w:rPr>
        <w:t>.</w:t>
      </w:r>
      <w:r w:rsidR="00431B0D">
        <w:rPr>
          <w:rFonts w:eastAsia="Times New Roman"/>
          <w:color w:val="auto"/>
          <w:sz w:val="22"/>
          <w:lang w:val="es-ES" w:eastAsia="es-ES"/>
        </w:rPr>
        <w:t xml:space="preserve"> </w:t>
      </w:r>
      <w:proofErr w:type="gramStart"/>
      <w:r w:rsidR="007917AB" w:rsidRPr="007917AB">
        <w:rPr>
          <w:rFonts w:eastAsia="Times New Roman"/>
          <w:color w:val="auto"/>
          <w:sz w:val="22"/>
          <w:lang w:val="es-ES" w:eastAsia="es-ES"/>
        </w:rPr>
        <w:t>a</w:t>
      </w:r>
      <w:proofErr w:type="gramEnd"/>
      <w:r w:rsidR="007917AB" w:rsidRPr="007917AB">
        <w:rPr>
          <w:rFonts w:eastAsia="Times New Roman"/>
          <w:color w:val="auto"/>
          <w:sz w:val="22"/>
          <w:lang w:val="es-ES" w:eastAsia="es-ES"/>
        </w:rPr>
        <w:t xml:space="preserve"> la </w:t>
      </w:r>
      <w:r w:rsidR="007917AB" w:rsidRPr="00431B0D">
        <w:rPr>
          <w:rFonts w:eastAsia="Times New Roman"/>
          <w:b/>
          <w:color w:val="auto"/>
          <w:sz w:val="22"/>
          <w:lang w:val="es-ES" w:eastAsia="es-ES"/>
        </w:rPr>
        <w:t>VI.</w:t>
      </w:r>
      <w:r w:rsidR="007917AB"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VII.</w:t>
      </w:r>
      <w:r w:rsidRPr="007917AB">
        <w:rPr>
          <w:rFonts w:eastAsia="Times New Roman"/>
          <w:color w:val="auto"/>
          <w:sz w:val="22"/>
          <w:lang w:val="es-ES" w:eastAsia="es-ES"/>
        </w:rPr>
        <w:t xml:space="preserve"> No estar inhabilitada o inhabilitado para ocupar cargo o puesto público federal, estatal o municipal;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VIII.</w:t>
      </w:r>
      <w:r w:rsidRPr="007917AB">
        <w:rPr>
          <w:rFonts w:eastAsia="Times New Roman"/>
          <w:color w:val="auto"/>
          <w:sz w:val="22"/>
          <w:lang w:val="es-ES" w:eastAsia="es-ES"/>
        </w:rPr>
        <w:t xml:space="preserve"> Gozar de buena reputación y no haber sido sentenciada o sentenciado con resolución firme de autoridad judicial competente, por la comisión de delito intencional, que amerite pena privativa de la libertad y durante la extinción de esta, o estar procesado por delito grave, a partir del auto de vinculación a proceso;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IX</w:t>
      </w:r>
      <w:proofErr w:type="gramStart"/>
      <w:r w:rsidRPr="00431B0D">
        <w:rPr>
          <w:rFonts w:eastAsia="Times New Roman"/>
          <w:b/>
          <w:color w:val="auto"/>
          <w:sz w:val="22"/>
          <w:lang w:val="es-ES" w:eastAsia="es-ES"/>
        </w:rPr>
        <w:t>.</w:t>
      </w:r>
      <w:r w:rsidRPr="007917AB">
        <w:rPr>
          <w:rFonts w:eastAsia="Times New Roman"/>
          <w:color w:val="auto"/>
          <w:sz w:val="22"/>
          <w:lang w:val="es-ES" w:eastAsia="es-ES"/>
        </w:rPr>
        <w:t xml:space="preserve"> …</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X. No ser ministra o ministro de culto religioso alguno, a menos que se hubiere retirado de dicha función 3 años antes de la fecha de la emisión de la convocatoria;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proofErr w:type="gramStart"/>
      <w:r w:rsidRPr="007917AB">
        <w:rPr>
          <w:rFonts w:eastAsia="Times New Roman"/>
          <w:color w:val="auto"/>
          <w:sz w:val="22"/>
          <w:lang w:val="es-ES" w:eastAsia="es-ES"/>
        </w:rPr>
        <w:t>XI.</w:t>
      </w:r>
      <w:proofErr w:type="gramEnd"/>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XII.</w:t>
      </w:r>
      <w:r w:rsidRPr="007917AB">
        <w:rPr>
          <w:rFonts w:eastAsia="Times New Roman"/>
          <w:color w:val="auto"/>
          <w:sz w:val="22"/>
          <w:lang w:val="es-ES" w:eastAsia="es-ES"/>
        </w:rPr>
        <w:t xml:space="preserve"> Contar con experiencia en materia electoral para el desempeño adecuado de sus funciones. Para acreditar dicha experiencia, se deberá comprobar haber participado en al menos un proceso electoral, como funcionaria o funcionario de órgano electoral. Este último requisito no será aplicable también para las y los titulares de unidad del instituto.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134.</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w:t>
      </w:r>
      <w:r w:rsidRPr="007917AB">
        <w:rPr>
          <w:rFonts w:eastAsia="Times New Roman"/>
          <w:color w:val="auto"/>
          <w:sz w:val="22"/>
          <w:lang w:val="es-ES" w:eastAsia="es-ES"/>
        </w:rPr>
        <w:t xml:space="preserve"> Coordinar el diseño y ejecución de los programas de instrucción a las y los consejeros electorales y secretarias y secretarios ejecutivos distritales y municipales de manera previa a su instalación, y durante su funcionamiento; así como coordinar la instalación y funcionamiento de los consejos distritales y municipales;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II.</w:t>
      </w:r>
      <w:r w:rsidRPr="007917AB">
        <w:rPr>
          <w:rFonts w:eastAsia="Times New Roman"/>
          <w:color w:val="auto"/>
          <w:sz w:val="22"/>
          <w:lang w:val="es-ES" w:eastAsia="es-ES"/>
        </w:rPr>
        <w:t xml:space="preserve"> Elaborar los formatos de la documentación electoral y </w:t>
      </w:r>
      <w:proofErr w:type="gramStart"/>
      <w:r w:rsidRPr="007917AB">
        <w:rPr>
          <w:rFonts w:eastAsia="Times New Roman"/>
          <w:color w:val="auto"/>
          <w:sz w:val="22"/>
          <w:lang w:val="es-ES" w:eastAsia="es-ES"/>
        </w:rPr>
        <w:t>participación ciudadana para someterlos por conducto de la o del Secretario Ejecutivo a la aprobación del Consejo General del Instituto; en todos aquellos que no sean directamente presentados y elaborados</w:t>
      </w:r>
      <w:proofErr w:type="gramEnd"/>
      <w:r w:rsidRPr="007917AB">
        <w:rPr>
          <w:rFonts w:eastAsia="Times New Roman"/>
          <w:color w:val="auto"/>
          <w:sz w:val="22"/>
          <w:lang w:val="es-ES" w:eastAsia="es-ES"/>
        </w:rPr>
        <w:t xml:space="preserve"> por el Instituto Nacional Electoral.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FA2771" w:rsidP="007917AB">
      <w:pPr>
        <w:spacing w:after="0" w:line="240" w:lineRule="auto"/>
        <w:ind w:left="0" w:right="0" w:firstLine="708"/>
        <w:rPr>
          <w:rFonts w:eastAsia="Times New Roman"/>
          <w:color w:val="auto"/>
          <w:sz w:val="22"/>
          <w:lang w:val="es-ES" w:eastAsia="es-ES"/>
        </w:rPr>
      </w:pPr>
      <w:r>
        <w:rPr>
          <w:rFonts w:eastAsia="Times New Roman"/>
          <w:color w:val="auto"/>
          <w:sz w:val="22"/>
          <w:lang w:val="es-ES" w:eastAsia="es-ES"/>
        </w:rPr>
        <w:t xml:space="preserve">De la </w:t>
      </w:r>
      <w:r w:rsidRPr="00431B0D">
        <w:rPr>
          <w:rFonts w:eastAsia="Times New Roman"/>
          <w:b/>
          <w:color w:val="auto"/>
          <w:sz w:val="22"/>
          <w:lang w:val="es-ES" w:eastAsia="es-ES"/>
        </w:rPr>
        <w:t>III</w:t>
      </w:r>
      <w:r w:rsidR="007917AB" w:rsidRPr="007917AB">
        <w:rPr>
          <w:rFonts w:eastAsia="Times New Roman"/>
          <w:color w:val="auto"/>
          <w:sz w:val="22"/>
          <w:lang w:val="es-ES" w:eastAsia="es-ES"/>
        </w:rPr>
        <w:t xml:space="preserve"> a la </w:t>
      </w:r>
      <w:r w:rsidR="007917AB" w:rsidRPr="00431B0D">
        <w:rPr>
          <w:rFonts w:eastAsia="Times New Roman"/>
          <w:b/>
          <w:color w:val="auto"/>
          <w:sz w:val="22"/>
          <w:lang w:val="es-ES" w:eastAsia="es-ES"/>
        </w:rPr>
        <w:t>VII.</w:t>
      </w:r>
      <w:r w:rsidR="007917AB"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VIII.</w:t>
      </w:r>
      <w:r w:rsidRPr="007917AB">
        <w:rPr>
          <w:rFonts w:eastAsia="Times New Roman"/>
          <w:color w:val="auto"/>
          <w:sz w:val="22"/>
          <w:lang w:val="es-ES" w:eastAsia="es-ES"/>
        </w:rPr>
        <w:t xml:space="preserve"> Acordar con la o el Secretario Ejecutivo los asuntos de su competencia;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IX</w:t>
      </w:r>
      <w:proofErr w:type="gramStart"/>
      <w:r w:rsidRPr="00431B0D">
        <w:rPr>
          <w:rFonts w:eastAsia="Times New Roman"/>
          <w:b/>
          <w:color w:val="auto"/>
          <w:sz w:val="22"/>
          <w:lang w:val="es-ES" w:eastAsia="es-ES"/>
        </w:rPr>
        <w:t>.</w:t>
      </w:r>
      <w:r w:rsidRPr="007917AB">
        <w:rPr>
          <w:rFonts w:eastAsia="Times New Roman"/>
          <w:color w:val="auto"/>
          <w:sz w:val="22"/>
          <w:lang w:val="es-ES" w:eastAsia="es-ES"/>
        </w:rPr>
        <w:t xml:space="preserve"> …</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X.</w:t>
      </w:r>
      <w:r w:rsidRPr="007917AB">
        <w:rPr>
          <w:rFonts w:eastAsia="Times New Roman"/>
          <w:color w:val="auto"/>
          <w:sz w:val="22"/>
          <w:lang w:val="es-ES" w:eastAsia="es-ES"/>
        </w:rPr>
        <w:t xml:space="preserve"> Promover el derecho de la ciudadanía de requerir, consultar y recibir información relacionada con procesos democráticos de participación ciudadana, y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proofErr w:type="gramStart"/>
      <w:r w:rsidRPr="00431B0D">
        <w:rPr>
          <w:rFonts w:eastAsia="Times New Roman"/>
          <w:b/>
          <w:color w:val="auto"/>
          <w:sz w:val="22"/>
          <w:lang w:val="es-ES" w:eastAsia="es-ES"/>
        </w:rPr>
        <w:t>XI.</w:t>
      </w:r>
      <w:proofErr w:type="gramEnd"/>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136.</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FA2771"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w:t>
      </w:r>
      <w:r w:rsidR="007917AB" w:rsidRPr="007917AB">
        <w:rPr>
          <w:rFonts w:eastAsia="Times New Roman"/>
          <w:color w:val="auto"/>
          <w:sz w:val="22"/>
          <w:lang w:val="es-ES" w:eastAsia="es-ES"/>
        </w:rPr>
        <w:t xml:space="preserve"> y </w:t>
      </w:r>
      <w:r w:rsidR="007917AB" w:rsidRPr="00431B0D">
        <w:rPr>
          <w:rFonts w:eastAsia="Times New Roman"/>
          <w:b/>
          <w:color w:val="auto"/>
          <w:sz w:val="22"/>
          <w:lang w:val="es-ES" w:eastAsia="es-ES"/>
        </w:rPr>
        <w:t>II.</w:t>
      </w:r>
      <w:r w:rsidR="007917AB"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III.</w:t>
      </w:r>
      <w:r w:rsidRPr="007917AB">
        <w:rPr>
          <w:rFonts w:eastAsia="Times New Roman"/>
          <w:color w:val="auto"/>
          <w:sz w:val="22"/>
          <w:lang w:val="es-ES" w:eastAsia="es-ES"/>
        </w:rPr>
        <w:t xml:space="preserve"> Elaborar y llevar a cabo los programas de educación cívica, paridad de género y respeto a los derechos humanos de las mujeres en el ámbito político para la ciudadanía en general, previa aprobación del Consejo General acorde a los principios rectores;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IV.</w:t>
      </w:r>
      <w:r w:rsidRPr="007917AB">
        <w:rPr>
          <w:rFonts w:eastAsia="Times New Roman"/>
          <w:color w:val="auto"/>
          <w:sz w:val="22"/>
          <w:lang w:val="es-ES" w:eastAsia="es-ES"/>
        </w:rPr>
        <w:t xml:space="preserve"> Acordar con la o el Secretario Ejecutivo los asuntos de su competencia;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proofErr w:type="gramStart"/>
      <w:r w:rsidRPr="00431B0D">
        <w:rPr>
          <w:rFonts w:eastAsia="Times New Roman"/>
          <w:b/>
          <w:color w:val="auto"/>
          <w:sz w:val="22"/>
          <w:lang w:val="es-ES" w:eastAsia="es-ES"/>
        </w:rPr>
        <w:t>V.</w:t>
      </w:r>
      <w:r w:rsidRPr="007917AB">
        <w:rPr>
          <w:rFonts w:eastAsia="Times New Roman"/>
          <w:color w:val="auto"/>
          <w:sz w:val="22"/>
          <w:lang w:val="es-ES" w:eastAsia="es-ES"/>
        </w:rPr>
        <w:t xml:space="preserve"> …</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VI.</w:t>
      </w:r>
      <w:r w:rsidRPr="007917AB">
        <w:rPr>
          <w:rFonts w:eastAsia="Times New Roman"/>
          <w:color w:val="auto"/>
          <w:sz w:val="22"/>
          <w:lang w:val="es-ES" w:eastAsia="es-ES"/>
        </w:rPr>
        <w:t xml:space="preserve"> Se deroga;</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VII</w:t>
      </w:r>
      <w:proofErr w:type="gramStart"/>
      <w:r w:rsidRPr="00431B0D">
        <w:rPr>
          <w:rFonts w:eastAsia="Times New Roman"/>
          <w:b/>
          <w:color w:val="auto"/>
          <w:sz w:val="22"/>
          <w:lang w:val="es-ES" w:eastAsia="es-ES"/>
        </w:rPr>
        <w:t>.</w:t>
      </w:r>
      <w:r w:rsidRPr="007917AB">
        <w:rPr>
          <w:rFonts w:eastAsia="Times New Roman"/>
          <w:color w:val="auto"/>
          <w:sz w:val="22"/>
          <w:lang w:val="es-ES" w:eastAsia="es-ES"/>
        </w:rPr>
        <w:t xml:space="preserve"> …</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431B0D">
        <w:rPr>
          <w:rFonts w:eastAsia="Times New Roman"/>
          <w:b/>
          <w:color w:val="auto"/>
          <w:sz w:val="22"/>
          <w:lang w:val="es-ES" w:eastAsia="es-ES"/>
        </w:rPr>
        <w:t>VIII.</w:t>
      </w:r>
      <w:r w:rsidRPr="007917AB">
        <w:rPr>
          <w:rFonts w:eastAsia="Times New Roman"/>
          <w:color w:val="auto"/>
          <w:sz w:val="22"/>
          <w:lang w:val="es-ES" w:eastAsia="es-ES"/>
        </w:rPr>
        <w:t xml:space="preserve"> Preparar el material didáctico y los instructivos de educación cívica, paridad de género y respeto a los derechos humanos de las mujeres en el ámbito político;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431B0D">
        <w:rPr>
          <w:rFonts w:eastAsia="Times New Roman"/>
          <w:b/>
          <w:color w:val="auto"/>
          <w:sz w:val="22"/>
          <w:lang w:val="es-ES" w:eastAsia="es-ES"/>
        </w:rPr>
        <w:t>IX.</w:t>
      </w:r>
      <w:r w:rsidRPr="007917AB">
        <w:rPr>
          <w:rFonts w:eastAsia="Times New Roman"/>
          <w:color w:val="auto"/>
          <w:sz w:val="22"/>
          <w:lang w:val="es-ES" w:eastAsia="es-ES"/>
        </w:rPr>
        <w:t xml:space="preserve"> </w:t>
      </w:r>
      <w:proofErr w:type="gramStart"/>
      <w:r w:rsidRPr="007917AB">
        <w:rPr>
          <w:rFonts w:eastAsia="Times New Roman"/>
          <w:color w:val="auto"/>
          <w:sz w:val="22"/>
          <w:lang w:val="es-ES" w:eastAsia="es-ES"/>
        </w:rPr>
        <w:t>a</w:t>
      </w:r>
      <w:proofErr w:type="gramEnd"/>
      <w:r w:rsidRPr="007917AB">
        <w:rPr>
          <w:rFonts w:eastAsia="Times New Roman"/>
          <w:color w:val="auto"/>
          <w:sz w:val="22"/>
          <w:lang w:val="es-ES" w:eastAsia="es-ES"/>
        </w:rPr>
        <w:t xml:space="preserve"> la </w:t>
      </w:r>
      <w:r w:rsidRPr="00431B0D">
        <w:rPr>
          <w:rFonts w:eastAsia="Times New Roman"/>
          <w:b/>
          <w:color w:val="auto"/>
          <w:sz w:val="22"/>
          <w:lang w:val="es-ES" w:eastAsia="es-ES"/>
        </w:rPr>
        <w:t>XI.</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136 Bis.</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De la</w:t>
      </w:r>
      <w:r w:rsidRPr="002469B3">
        <w:rPr>
          <w:rFonts w:eastAsia="Times New Roman"/>
          <w:b/>
          <w:color w:val="auto"/>
          <w:sz w:val="22"/>
          <w:lang w:val="es-ES" w:eastAsia="es-ES"/>
        </w:rPr>
        <w:t xml:space="preserve"> I.</w:t>
      </w:r>
      <w:r w:rsidRPr="007917AB">
        <w:rPr>
          <w:rFonts w:eastAsia="Times New Roman"/>
          <w:color w:val="auto"/>
          <w:sz w:val="22"/>
          <w:lang w:val="es-ES" w:eastAsia="es-ES"/>
        </w:rPr>
        <w:t xml:space="preserve"> a la </w:t>
      </w:r>
      <w:r w:rsidRPr="002469B3">
        <w:rPr>
          <w:rFonts w:eastAsia="Times New Roman"/>
          <w:b/>
          <w:color w:val="auto"/>
          <w:sz w:val="22"/>
          <w:lang w:val="es-ES" w:eastAsia="es-ES"/>
        </w:rPr>
        <w:t>V</w:t>
      </w:r>
      <w:proofErr w:type="gramStart"/>
      <w:r w:rsidRPr="002469B3">
        <w:rPr>
          <w:rFonts w:eastAsia="Times New Roman"/>
          <w:b/>
          <w:color w:val="auto"/>
          <w:sz w:val="22"/>
          <w:lang w:val="es-ES" w:eastAsia="es-ES"/>
        </w:rPr>
        <w:t>.</w:t>
      </w:r>
      <w:r w:rsidRPr="007917AB">
        <w:rPr>
          <w:rFonts w:eastAsia="Times New Roman"/>
          <w:color w:val="auto"/>
          <w:sz w:val="22"/>
          <w:lang w:val="es-ES" w:eastAsia="es-ES"/>
        </w:rPr>
        <w:t xml:space="preserve"> …</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VI.</w:t>
      </w:r>
      <w:r w:rsidRPr="007917AB">
        <w:rPr>
          <w:rFonts w:eastAsia="Times New Roman"/>
          <w:color w:val="auto"/>
          <w:sz w:val="22"/>
          <w:lang w:val="es-ES" w:eastAsia="es-ES"/>
        </w:rPr>
        <w:t xml:space="preserve"> Apoyar a la o el Secretario Ejecutivo en la sustanciación de los medios de impugnación;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2469B3">
        <w:rPr>
          <w:rFonts w:eastAsia="Times New Roman"/>
          <w:b/>
          <w:color w:val="auto"/>
          <w:sz w:val="22"/>
          <w:lang w:val="es-ES" w:eastAsia="es-ES"/>
        </w:rPr>
        <w:t>VII.</w:t>
      </w:r>
      <w:r w:rsidRPr="007917AB">
        <w:rPr>
          <w:rFonts w:eastAsia="Times New Roman"/>
          <w:color w:val="auto"/>
          <w:sz w:val="22"/>
          <w:lang w:val="es-ES" w:eastAsia="es-ES"/>
        </w:rPr>
        <w:t xml:space="preserve"> </w:t>
      </w:r>
      <w:proofErr w:type="gramStart"/>
      <w:r w:rsidRPr="007917AB">
        <w:rPr>
          <w:rFonts w:eastAsia="Times New Roman"/>
          <w:color w:val="auto"/>
          <w:sz w:val="22"/>
          <w:lang w:val="es-ES" w:eastAsia="es-ES"/>
        </w:rPr>
        <w:t>a</w:t>
      </w:r>
      <w:proofErr w:type="gramEnd"/>
      <w:r w:rsidRPr="007917AB">
        <w:rPr>
          <w:rFonts w:eastAsia="Times New Roman"/>
          <w:color w:val="auto"/>
          <w:sz w:val="22"/>
          <w:lang w:val="es-ES" w:eastAsia="es-ES"/>
        </w:rPr>
        <w:t xml:space="preserve"> la </w:t>
      </w:r>
      <w:r w:rsidRPr="002469B3">
        <w:rPr>
          <w:rFonts w:eastAsia="Times New Roman"/>
          <w:b/>
          <w:color w:val="auto"/>
          <w:sz w:val="22"/>
          <w:lang w:val="es-ES" w:eastAsia="es-ES"/>
        </w:rPr>
        <w:t>XVI.</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136 Ter.</w:t>
      </w:r>
      <w:r w:rsidRPr="007917AB">
        <w:rPr>
          <w:rFonts w:eastAsia="Times New Roman"/>
          <w:color w:val="auto"/>
          <w:sz w:val="22"/>
          <w:lang w:val="es-ES" w:eastAsia="es-ES"/>
        </w:rPr>
        <w:t xml:space="preserve"> Para los efectos del presente capítulo, serán considerados como servidores públicos del Instituto: la o el Consejero Presidente, las Consejeras y los Consejeros Electorales del Consejo General y de los consejos distritales y municipales, la o el Secretario Ejecutivo, la o el titular del Órgano Interno de Control, las o los directores ejecutivos, directores, titulares de unidad, funcionarios y empleados y, en general, toda persona que desempeñe un empleo, cargo o comisión de cualquier naturaleza en el Instituto, quienes serán responsables por los actos u omisiones en que incurran en el desempeño de sus respectivas funciones.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 xml:space="preserve">Artículo 136 </w:t>
      </w:r>
      <w:proofErr w:type="spellStart"/>
      <w:r w:rsidRPr="007917AB">
        <w:rPr>
          <w:rFonts w:eastAsia="Times New Roman"/>
          <w:b/>
          <w:color w:val="auto"/>
          <w:sz w:val="22"/>
          <w:lang w:val="es-ES" w:eastAsia="es-ES"/>
        </w:rPr>
        <w:t>Quáter</w:t>
      </w:r>
      <w:proofErr w:type="spellEnd"/>
      <w:r w:rsidRPr="007917AB">
        <w:rPr>
          <w:rFonts w:eastAsia="Times New Roman"/>
          <w:b/>
          <w:color w:val="auto"/>
          <w:sz w:val="22"/>
          <w:lang w:val="es-ES" w:eastAsia="es-ES"/>
        </w:rPr>
        <w:t>.</w:t>
      </w:r>
      <w:r w:rsidRPr="007917AB">
        <w:rPr>
          <w:rFonts w:eastAsia="Times New Roman"/>
          <w:color w:val="auto"/>
          <w:sz w:val="22"/>
          <w:lang w:val="es-ES" w:eastAsia="es-ES"/>
        </w:rPr>
        <w:t xml:space="preserve"> Serán causas de responsabilidad para las y los servidores públicos del Instituto: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2469B3">
        <w:rPr>
          <w:rFonts w:eastAsia="Times New Roman"/>
          <w:b/>
          <w:color w:val="auto"/>
          <w:sz w:val="22"/>
          <w:lang w:val="es-ES" w:eastAsia="es-ES"/>
        </w:rPr>
        <w:t>I.</w:t>
      </w:r>
      <w:r w:rsidRPr="007917AB">
        <w:rPr>
          <w:rFonts w:eastAsia="Times New Roman"/>
          <w:color w:val="auto"/>
          <w:sz w:val="22"/>
          <w:lang w:val="es-ES" w:eastAsia="es-ES"/>
        </w:rPr>
        <w:t xml:space="preserve"> a la </w:t>
      </w:r>
      <w:r w:rsidRPr="002469B3">
        <w:rPr>
          <w:rFonts w:eastAsia="Times New Roman"/>
          <w:b/>
          <w:color w:val="auto"/>
          <w:sz w:val="22"/>
          <w:lang w:val="es-ES" w:eastAsia="es-ES"/>
        </w:rPr>
        <w:t>XI.</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 xml:space="preserve">Artículo 136 </w:t>
      </w:r>
      <w:proofErr w:type="spellStart"/>
      <w:r w:rsidRPr="007917AB">
        <w:rPr>
          <w:rFonts w:eastAsia="Times New Roman"/>
          <w:b/>
          <w:color w:val="auto"/>
          <w:sz w:val="22"/>
          <w:lang w:val="es-ES" w:eastAsia="es-ES"/>
        </w:rPr>
        <w:t>Quinquies</w:t>
      </w:r>
      <w:proofErr w:type="spellEnd"/>
      <w:r w:rsidRPr="007917AB">
        <w:rPr>
          <w:rFonts w:eastAsia="Times New Roman"/>
          <w:b/>
          <w:color w:val="auto"/>
          <w:sz w:val="22"/>
          <w:lang w:val="es-ES" w:eastAsia="es-ES"/>
        </w:rPr>
        <w:t>.</w:t>
      </w:r>
      <w:r w:rsidRPr="007917AB">
        <w:rPr>
          <w:rFonts w:eastAsia="Times New Roman"/>
          <w:color w:val="auto"/>
          <w:sz w:val="22"/>
          <w:lang w:val="es-ES" w:eastAsia="es-ES"/>
        </w:rPr>
        <w:t xml:space="preserve"> Para la determinación de las responsabilidades administrativas de las y los servidores públicos del Instituto por la comisión de faltas administrativas graves o no graves, o de las y los particulares vinculados con faltas administrativas graves, el Órgano Interno de Control se sujetará al régimen y procedimientos establecidos en la ley en materia de responsabilidades administrativas del estado de Yucatán y las leyes aplicables.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137.</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La o el Titular del Órgano Interno de Control tendrá un nivel jerárquico equivalente a Director Ejecutivo.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138.</w:t>
      </w:r>
      <w:r w:rsidRPr="007917AB">
        <w:rPr>
          <w:rFonts w:eastAsia="Times New Roman"/>
          <w:color w:val="auto"/>
          <w:sz w:val="22"/>
          <w:lang w:val="es-ES" w:eastAsia="es-ES"/>
        </w:rPr>
        <w:t xml:space="preserve"> La o el titular del órgano de control interno del instituto ejercerá las facultades a que se refiere la fracción III del artículo 98 de la Constitución Política del Estado de Yucatán y la legislación aplicable en materia de responsabilidades administrativas.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La o el titular del órgano de control interno del instituto durará en su cargo cinco años y será elegido por el voto de las dos terceras partes de las y los integrantes del Congreso, mediante el procedimiento establecido en la Ley de Gobierno del Poder Legislativo del Estado de Yucatán.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La o el titular del órgano de control interno podrá ser designada o designado por un periodo inmediato posterior al que se haya desempeñado, previa postulación y cumpliendo los requisitos previstos en esta ley y el procedimiento establecido en la Ley de Gobierno del Poder Legislativo del Estado de Yucatán.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La o el titular del órgano de control interno mantendrá la coordinación técnica necesaria con la Auditoría Superior del Estado de Yucatán.</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w:t>
      </w:r>
      <w:r w:rsidRPr="007917AB">
        <w:rPr>
          <w:rFonts w:eastAsia="Times New Roman"/>
          <w:color w:val="auto"/>
          <w:sz w:val="22"/>
          <w:lang w:val="es-ES" w:eastAsia="es-ES"/>
        </w:rPr>
        <w:t xml:space="preserve"> Contar con la ciudadanía mexicana en pleno ejercicio de sus derechos civiles y políticos;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II.</w:t>
      </w:r>
      <w:r w:rsidRPr="007917AB">
        <w:rPr>
          <w:rFonts w:eastAsia="Times New Roman"/>
          <w:color w:val="auto"/>
          <w:sz w:val="22"/>
          <w:lang w:val="es-ES" w:eastAsia="es-ES"/>
        </w:rPr>
        <w:t xml:space="preserve"> Tener por lo menos treinta y cinco años cumplidos el día de la designación;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III.</w:t>
      </w:r>
      <w:r w:rsidRPr="007917AB">
        <w:rPr>
          <w:rFonts w:eastAsia="Times New Roman"/>
          <w:color w:val="auto"/>
          <w:sz w:val="22"/>
          <w:lang w:val="es-ES" w:eastAsia="es-ES"/>
        </w:rPr>
        <w:t xml:space="preserve"> Gozar de buena reputación y no haber sido condenada o condenado por delito doloso que amerite pena de prisión;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2469B3">
        <w:rPr>
          <w:rFonts w:eastAsia="Times New Roman"/>
          <w:b/>
          <w:color w:val="auto"/>
          <w:sz w:val="22"/>
          <w:lang w:val="es-ES" w:eastAsia="es-ES"/>
        </w:rPr>
        <w:t>IV.</w:t>
      </w:r>
      <w:r w:rsidRPr="007917AB">
        <w:rPr>
          <w:rFonts w:eastAsia="Times New Roman"/>
          <w:color w:val="auto"/>
          <w:sz w:val="22"/>
          <w:lang w:val="es-ES" w:eastAsia="es-ES"/>
        </w:rPr>
        <w:t xml:space="preserve">  </w:t>
      </w:r>
      <w:proofErr w:type="gramStart"/>
      <w:r w:rsidRPr="007917AB">
        <w:rPr>
          <w:rFonts w:eastAsia="Times New Roman"/>
          <w:color w:val="auto"/>
          <w:sz w:val="22"/>
          <w:lang w:val="es-ES" w:eastAsia="es-ES"/>
        </w:rPr>
        <w:t>a</w:t>
      </w:r>
      <w:proofErr w:type="gramEnd"/>
      <w:r w:rsidRPr="007917AB">
        <w:rPr>
          <w:rFonts w:eastAsia="Times New Roman"/>
          <w:color w:val="auto"/>
          <w:sz w:val="22"/>
          <w:lang w:val="es-ES" w:eastAsia="es-ES"/>
        </w:rPr>
        <w:t xml:space="preserve"> la </w:t>
      </w:r>
      <w:r w:rsidRPr="002469B3">
        <w:rPr>
          <w:rFonts w:eastAsia="Times New Roman"/>
          <w:b/>
          <w:color w:val="auto"/>
          <w:sz w:val="22"/>
          <w:lang w:val="es-ES" w:eastAsia="es-ES"/>
        </w:rPr>
        <w:t>VI.</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VII.</w:t>
      </w:r>
      <w:r w:rsidRPr="007917AB">
        <w:rPr>
          <w:rFonts w:eastAsia="Times New Roman"/>
          <w:color w:val="auto"/>
          <w:sz w:val="22"/>
          <w:lang w:val="es-ES" w:eastAsia="es-ES"/>
        </w:rPr>
        <w:t xml:space="preserve"> No pertenecer o haber pertenecido en los cuatro años anteriores a su designación, a despachos que hubieren prestado sus servicios al instituto o haber fungido como consultora, consultor o auditora o auditor externo del instituto en lo individual durante ese periodo;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VIII.</w:t>
      </w:r>
      <w:r w:rsidRPr="007917AB">
        <w:rPr>
          <w:rFonts w:eastAsia="Times New Roman"/>
          <w:color w:val="auto"/>
          <w:sz w:val="22"/>
          <w:lang w:val="es-ES" w:eastAsia="es-ES"/>
        </w:rPr>
        <w:t xml:space="preserve"> No estar inhabilitada o inhabilitado para desempeñar un empleo, cargo o comisión en el servicio público, y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IX.</w:t>
      </w:r>
      <w:r w:rsidRPr="007917AB">
        <w:rPr>
          <w:rFonts w:eastAsia="Times New Roman"/>
          <w:color w:val="auto"/>
          <w:sz w:val="22"/>
          <w:lang w:val="es-ES" w:eastAsia="es-ES"/>
        </w:rPr>
        <w:t xml:space="preserve"> No haber sido secretaria secretario de estado, fiscal general del estado, diputada, diputado, gobernadora, gobernador, dirigente, miembro de órgano rector, alta o alto ejecutivo o responsable del manejo de los recursos públicos de algún partido político, ni haber sido postulada o postulado para cargo de elección popular en los cuatro años anteriores a la propia designación.</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139.</w:t>
      </w:r>
      <w:r w:rsidRPr="007917AB">
        <w:rPr>
          <w:rFonts w:eastAsia="Times New Roman"/>
          <w:color w:val="auto"/>
          <w:sz w:val="22"/>
          <w:lang w:val="es-ES" w:eastAsia="es-ES"/>
        </w:rPr>
        <w:t xml:space="preserve"> La o el Titular del Órgano Interno de Control del Instituto será sujeto de responsabilidad en términos de la ley en materia de responsabilidades administrativas del Estado de Yucatán y las leyes aplicables, y podrá ser sancionado de conformidad con el procedimiento previsto en la normatividad aplicable.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Tratándose de las y los demás servidores públicos adscritas y adscritos al Órgano Interno de Control del Instituto serán sancionadas y sancionados por la o el Titular de dicho órgano, o por la o el servidor público en quien delegue la facultad, en términos de la ley en materia de responsabilidades administrativas del estado de Yucatán o las leyes aplicables en la materia.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La o el Titular del Órgano Interno de Control deberá rendir informe semestral y anual de actividades al Consejo General del Instituto, del cual marcará copia al Congreso del Estado.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El Órgano Interno de Control deberá inscribir y mantener actualizada la información correspondiente del sistema de evolución patrimonial, de declaración de intereses y constancia de presentación de declaración fiscal; de la totalidad de las y los servidores públicos del Instituto, de conformidad con la normatividad aplicable en materia de combate a la corrupción y la ley en materia de responsabilidades administrativas del estado de Yucatán o las leyes aplicables en la materia.</w:t>
      </w:r>
    </w:p>
    <w:p w:rsidR="007917AB" w:rsidRPr="007917AB" w:rsidRDefault="007917AB" w:rsidP="007917AB">
      <w:pPr>
        <w:spacing w:after="0" w:line="240" w:lineRule="auto"/>
        <w:ind w:left="0" w:right="0" w:firstLine="0"/>
        <w:rPr>
          <w:rFonts w:eastAsia="Times New Roman"/>
          <w:b/>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140.</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2469B3">
        <w:rPr>
          <w:rFonts w:eastAsia="Times New Roman"/>
          <w:b/>
          <w:color w:val="auto"/>
          <w:sz w:val="22"/>
          <w:lang w:val="es-ES" w:eastAsia="es-ES"/>
        </w:rPr>
        <w:t>I.</w:t>
      </w:r>
      <w:r w:rsidRPr="007917AB">
        <w:rPr>
          <w:rFonts w:eastAsia="Times New Roman"/>
          <w:color w:val="auto"/>
          <w:sz w:val="22"/>
          <w:lang w:val="es-ES" w:eastAsia="es-ES"/>
        </w:rPr>
        <w:t xml:space="preserve"> a la </w:t>
      </w:r>
      <w:r w:rsidRPr="002469B3">
        <w:rPr>
          <w:rFonts w:eastAsia="Times New Roman"/>
          <w:b/>
          <w:color w:val="auto"/>
          <w:sz w:val="22"/>
          <w:lang w:val="es-ES" w:eastAsia="es-ES"/>
        </w:rPr>
        <w:t>VII.</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VIII.</w:t>
      </w:r>
      <w:r w:rsidRPr="007917AB">
        <w:rPr>
          <w:rFonts w:eastAsia="Times New Roman"/>
          <w:color w:val="auto"/>
          <w:sz w:val="22"/>
          <w:lang w:val="es-ES" w:eastAsia="es-ES"/>
        </w:rPr>
        <w:t xml:space="preserve"> Requerir a terceras personas que hubieran contratado bienes o servicios con el Instituto la información relacionada con la documentación justificativa y comprobatoria respectiva, a efecto de realizar las compulsas que correspondan;</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IX.</w:t>
      </w:r>
      <w:r w:rsidRPr="007917AB">
        <w:rPr>
          <w:rFonts w:eastAsia="Times New Roman"/>
          <w:color w:val="auto"/>
          <w:sz w:val="22"/>
          <w:lang w:val="es-ES" w:eastAsia="es-ES"/>
        </w:rPr>
        <w:t xml:space="preserve"> Solicitar y obtener la información necesaria para el cumplimiento de sus funciones. Por lo que hace a la información relativa a las operaciones de cualquier tipo proporcionada por las instituciones de crédito, les será aplicable a la totalidad de las y los servidores públicos del Órgano Interno de Control del Instituto, así como a los profesionales contratados para la práctica de auditorías, la obligación de guardar la reserva a que aluden las disposiciones normativas en materia de transparencia y acceso a la información pública;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X.</w:t>
      </w:r>
      <w:r w:rsidRPr="007917AB">
        <w:rPr>
          <w:rFonts w:eastAsia="Times New Roman"/>
          <w:color w:val="auto"/>
          <w:sz w:val="22"/>
          <w:lang w:val="es-ES" w:eastAsia="es-ES"/>
        </w:rPr>
        <w:t xml:space="preserve"> Investigar, calificar, y en su caso, substanciar, resolver y sancionar de conformidad con el procedimiento establecido en la ley en materia de responsabilidades administrativas del estado de Yucatán o las leyes aplicables e integrar el expediente de presunta responsabilidad administrativa respecto de las denuncias que se presenten en contra de las y los servidores públicos del Instituto;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XI.</w:t>
      </w:r>
      <w:r w:rsidRPr="007917AB">
        <w:rPr>
          <w:rFonts w:eastAsia="Times New Roman"/>
          <w:color w:val="auto"/>
          <w:sz w:val="22"/>
          <w:lang w:val="es-ES" w:eastAsia="es-ES"/>
        </w:rPr>
        <w:t xml:space="preserve"> Investigar, en el ámbito de su competencia, los actos u omisiones que impliquen alguna irregularidad o conducta ilícita en el ingreso, egreso, manejo, custodia y aplicación de fondos y recursos del Instituto, así como en el caso de cualquier irregularidad en el ejercicio del empleo, cargo o comisión de las y los servidores públicos del Instituto;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XII.</w:t>
      </w:r>
      <w:r w:rsidRPr="007917AB">
        <w:rPr>
          <w:rFonts w:eastAsia="Times New Roman"/>
          <w:color w:val="auto"/>
          <w:sz w:val="22"/>
          <w:lang w:val="es-ES" w:eastAsia="es-ES"/>
        </w:rPr>
        <w:t xml:space="preserve"> Recibir denuncias o quejas directamente relacionadas con el uso y disposición de los ingresos y recursos del Instituto, así como con el desempeño en sus funciones por parte de las y los servidores públicos del mismo y desahogar los procedimientos a que haya lugar;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XIII</w:t>
      </w:r>
      <w:proofErr w:type="gramStart"/>
      <w:r w:rsidRPr="002469B3">
        <w:rPr>
          <w:rFonts w:eastAsia="Times New Roman"/>
          <w:b/>
          <w:color w:val="auto"/>
          <w:sz w:val="22"/>
          <w:lang w:val="es-ES" w:eastAsia="es-ES"/>
        </w:rPr>
        <w:t>.</w:t>
      </w:r>
      <w:r w:rsidRPr="007917AB">
        <w:rPr>
          <w:rFonts w:eastAsia="Times New Roman"/>
          <w:color w:val="auto"/>
          <w:sz w:val="22"/>
          <w:lang w:val="es-ES" w:eastAsia="es-ES"/>
        </w:rPr>
        <w:t xml:space="preserve"> …</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0754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XIV.</w:t>
      </w:r>
      <w:r w:rsidRPr="007917AB">
        <w:rPr>
          <w:rFonts w:eastAsia="Times New Roman"/>
          <w:color w:val="auto"/>
          <w:sz w:val="22"/>
          <w:lang w:val="es-ES" w:eastAsia="es-ES"/>
        </w:rPr>
        <w:t xml:space="preserve"> Establecer los mecanismos de orientación y cursos de capacitación que resulten necesarios para que las y los servidores públicos del Instituto cumplan adecuadamente con sus responsabilidades administrativas;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0754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XV</w:t>
      </w:r>
      <w:proofErr w:type="gramStart"/>
      <w:r w:rsidRPr="002469B3">
        <w:rPr>
          <w:rFonts w:eastAsia="Times New Roman"/>
          <w:b/>
          <w:color w:val="auto"/>
          <w:sz w:val="22"/>
          <w:lang w:val="es-ES" w:eastAsia="es-ES"/>
        </w:rPr>
        <w:t>.</w:t>
      </w:r>
      <w:r w:rsidRPr="007917AB">
        <w:rPr>
          <w:rFonts w:eastAsia="Times New Roman"/>
          <w:color w:val="auto"/>
          <w:sz w:val="22"/>
          <w:lang w:val="es-ES" w:eastAsia="es-ES"/>
        </w:rPr>
        <w:t xml:space="preserve"> …</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0754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XVI.</w:t>
      </w:r>
      <w:r w:rsidRPr="007917AB">
        <w:rPr>
          <w:rFonts w:eastAsia="Times New Roman"/>
          <w:color w:val="auto"/>
          <w:sz w:val="22"/>
          <w:lang w:val="es-ES" w:eastAsia="es-ES"/>
        </w:rPr>
        <w:t xml:space="preserve"> Presentar al Consejo General los informes previo y anual de resultados de su gestión, y acudir ante el mismo Consejo cuando así lo requiera la o el Consejero Presidente;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0754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XVII.</w:t>
      </w:r>
      <w:r w:rsidRPr="007917AB">
        <w:rPr>
          <w:rFonts w:eastAsia="Times New Roman"/>
          <w:color w:val="auto"/>
          <w:sz w:val="22"/>
          <w:lang w:val="es-ES" w:eastAsia="es-ES"/>
        </w:rPr>
        <w:t xml:space="preserve"> Participar, a través de su titular, con voz pero sin voto, en las reuniones de la Junta General Ejecutiva cuando por motivo del ejercicio de sus facultades, así lo considere necesario la o el Consejero Presidente;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0754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XVIII.</w:t>
      </w:r>
      <w:r w:rsidRPr="007917AB">
        <w:rPr>
          <w:rFonts w:eastAsia="Times New Roman"/>
          <w:color w:val="auto"/>
          <w:sz w:val="22"/>
          <w:lang w:val="es-ES" w:eastAsia="es-ES"/>
        </w:rPr>
        <w:t xml:space="preserve"> Nombrar y remover a la o al Titular de la Autoridad Sustanciadora, a la o al Coordinador de la Autoridad Investigadora y demás personal a su cargo;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0754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XIX.</w:t>
      </w:r>
      <w:r w:rsidRPr="007917AB">
        <w:rPr>
          <w:rFonts w:eastAsia="Times New Roman"/>
          <w:color w:val="auto"/>
          <w:sz w:val="22"/>
          <w:lang w:val="es-ES" w:eastAsia="es-ES"/>
        </w:rPr>
        <w:t xml:space="preserve"> Intervenir en los procesos de entrega-recepción por inicio o conclusión de encargo de las y los servidores públicos que corresponda, y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0754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XX</w:t>
      </w:r>
      <w:proofErr w:type="gramStart"/>
      <w:r w:rsidRPr="002469B3">
        <w:rPr>
          <w:rFonts w:eastAsia="Times New Roman"/>
          <w:b/>
          <w:color w:val="auto"/>
          <w:sz w:val="22"/>
          <w:lang w:val="es-ES" w:eastAsia="es-ES"/>
        </w:rPr>
        <w:t>.</w:t>
      </w:r>
      <w:r w:rsidRPr="007917AB">
        <w:rPr>
          <w:rFonts w:eastAsia="Times New Roman"/>
          <w:color w:val="auto"/>
          <w:sz w:val="22"/>
          <w:lang w:val="es-ES" w:eastAsia="es-ES"/>
        </w:rPr>
        <w:t xml:space="preserve"> …</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141.</w:t>
      </w:r>
      <w:r w:rsidRPr="007917AB">
        <w:rPr>
          <w:rFonts w:eastAsia="Times New Roman"/>
          <w:color w:val="auto"/>
          <w:sz w:val="22"/>
          <w:lang w:val="es-ES" w:eastAsia="es-ES"/>
        </w:rPr>
        <w:t xml:space="preserve"> Las y los servidores públicos adscritos al Órgano Interno de Control del Instituto y, en su caso, las y los profesionales contratados para la práctica de auditorías, deberán guardar estricta reserva sobre la información y documentos que conozcan con motivo del desempeño de sus facultades así como de sus actuaciones y observaciones.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142.</w:t>
      </w:r>
      <w:r w:rsidRPr="007917AB">
        <w:rPr>
          <w:rFonts w:eastAsia="Times New Roman"/>
          <w:color w:val="auto"/>
          <w:sz w:val="22"/>
          <w:lang w:val="es-ES" w:eastAsia="es-ES"/>
        </w:rPr>
        <w:t xml:space="preserve"> Los órganos, áreas ejecutivas, así como las servidoras y servidores públicos del Instituto estarán obligados a proporcionar la información, permitir la revisión y atender los requerimientos que les presente el Órgano Interno de Control, sin que dicha revisión interfiera u obstaculice el ejercicio de las funciones o atribuciones que esta Ley o las leyes aplicables les confieren.</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143.</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A5177A">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A5177A">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A5177A">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Durante el desahogo de los procedimientos administrativos tendentes, en su caso, al </w:t>
      </w:r>
      <w:proofErr w:type="spellStart"/>
      <w:r w:rsidRPr="007917AB">
        <w:rPr>
          <w:rFonts w:eastAsia="Times New Roman"/>
          <w:color w:val="auto"/>
          <w:sz w:val="22"/>
          <w:lang w:val="es-ES" w:eastAsia="es-ES"/>
        </w:rPr>
        <w:t>fincamiento</w:t>
      </w:r>
      <w:proofErr w:type="spellEnd"/>
      <w:r w:rsidRPr="007917AB">
        <w:rPr>
          <w:rFonts w:eastAsia="Times New Roman"/>
          <w:color w:val="auto"/>
          <w:sz w:val="22"/>
          <w:lang w:val="es-ES" w:eastAsia="es-ES"/>
        </w:rPr>
        <w:t xml:space="preserve"> de responsabilidades, las y los servidores públicos tendrán asegurado el ejercicio de sus derechos fundamentales.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154.</w:t>
      </w:r>
      <w:r w:rsidRPr="007917AB">
        <w:rPr>
          <w:rFonts w:eastAsia="Times New Roman"/>
          <w:color w:val="auto"/>
          <w:sz w:val="22"/>
          <w:lang w:val="es-ES" w:eastAsia="es-ES"/>
        </w:rPr>
        <w:t xml:space="preserve"> Las y los consejeros electorales distritales serán designados por el Consejo General del Instituto a más tardar el 15 de diciembre del año previo al de la elección, de acuerdo a las bases siguientes: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A5177A">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A5177A">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w:t>
      </w:r>
      <w:r w:rsidRPr="007917AB">
        <w:rPr>
          <w:rFonts w:eastAsia="Times New Roman"/>
          <w:color w:val="auto"/>
          <w:sz w:val="22"/>
          <w:lang w:val="es-ES" w:eastAsia="es-ES"/>
        </w:rPr>
        <w:t xml:space="preserve"> El Consejo General deberá emitir una convocatoria pública con la debida anticipación a la fecha en que las y los aspirantes a consejeros distritales y municipales deban presentar la documentación necesaria que acredite el cumplimiento de los requisitos establecidos para ocupar el cargo.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A5177A">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II.</w:t>
      </w:r>
      <w:r w:rsidRPr="007917AB">
        <w:rPr>
          <w:rFonts w:eastAsia="Times New Roman"/>
          <w:color w:val="auto"/>
          <w:sz w:val="22"/>
          <w:lang w:val="es-ES" w:eastAsia="es-ES"/>
        </w:rPr>
        <w:t xml:space="preserve"> La convocatoria señalará la documentación que deberán presentar las y los aspirantes, las etapas que integrarán el procedimiento, así como el plazo en que deberá aprobarse la designación de consejeros electorales.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A5177A">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III</w:t>
      </w:r>
      <w:proofErr w:type="gramStart"/>
      <w:r w:rsidRPr="002469B3">
        <w:rPr>
          <w:rFonts w:eastAsia="Times New Roman"/>
          <w:b/>
          <w:color w:val="auto"/>
          <w:sz w:val="22"/>
          <w:lang w:val="es-ES" w:eastAsia="es-ES"/>
        </w:rPr>
        <w:t>.</w:t>
      </w:r>
      <w:r w:rsidRPr="007917AB">
        <w:rPr>
          <w:rFonts w:eastAsia="Times New Roman"/>
          <w:color w:val="auto"/>
          <w:sz w:val="22"/>
          <w:lang w:val="es-ES" w:eastAsia="es-ES"/>
        </w:rPr>
        <w:t xml:space="preserve"> …</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A5177A">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a)</w:t>
      </w:r>
      <w:r w:rsidRPr="007917AB">
        <w:rPr>
          <w:rFonts w:eastAsia="Times New Roman"/>
          <w:color w:val="auto"/>
          <w:sz w:val="22"/>
          <w:lang w:val="es-ES" w:eastAsia="es-ES"/>
        </w:rPr>
        <w:t xml:space="preserve"> Inscripción de las candidaturas;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A5177A">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Del inciso </w:t>
      </w:r>
      <w:r w:rsidRPr="002469B3">
        <w:rPr>
          <w:rFonts w:eastAsia="Times New Roman"/>
          <w:b/>
          <w:color w:val="auto"/>
          <w:sz w:val="22"/>
          <w:lang w:val="es-ES" w:eastAsia="es-ES"/>
        </w:rPr>
        <w:t>b)</w:t>
      </w:r>
      <w:r w:rsidRPr="007917AB">
        <w:rPr>
          <w:rFonts w:eastAsia="Times New Roman"/>
          <w:color w:val="auto"/>
          <w:sz w:val="22"/>
          <w:lang w:val="es-ES" w:eastAsia="es-ES"/>
        </w:rPr>
        <w:t xml:space="preserve"> al </w:t>
      </w:r>
      <w:r w:rsidRPr="002469B3">
        <w:rPr>
          <w:rFonts w:eastAsia="Times New Roman"/>
          <w:b/>
          <w:color w:val="auto"/>
          <w:sz w:val="22"/>
          <w:lang w:val="es-ES" w:eastAsia="es-ES"/>
        </w:rPr>
        <w:t>f</w:t>
      </w:r>
      <w:proofErr w:type="gramStart"/>
      <w:r w:rsidRPr="002469B3">
        <w:rPr>
          <w:rFonts w:eastAsia="Times New Roman"/>
          <w:b/>
          <w:color w:val="auto"/>
          <w:sz w:val="22"/>
          <w:lang w:val="es-ES" w:eastAsia="es-ES"/>
        </w:rPr>
        <w:t>)</w:t>
      </w:r>
      <w:r w:rsidRPr="007917AB">
        <w:rPr>
          <w:rFonts w:eastAsia="Times New Roman"/>
          <w:color w:val="auto"/>
          <w:sz w:val="22"/>
          <w:lang w:val="es-ES" w:eastAsia="es-ES"/>
        </w:rPr>
        <w:t xml:space="preserve"> …</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5E7431">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La valoración curricular y la entrevista a las y los aspirantes deberán ser realizadas por los consejeros electorales.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5E7431">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Para la valoración curricular y entrevistas, se deberán tomar en cuenta aquellos criterios que garanticen la imparcialidad, independencia y profesionalismo de las y los aspirantes.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5E7431">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5E7431">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Para la designación de las y los consejeros electorales de los consejos distritales y municipales del Instituto, se tomarán en consideración, como mínimo, los criterios orientadores de paridad de género, pluralidad cultural, participación comunitaria o ciudadana, prestigio público y profesional, compromiso democrático, y conocimiento de la materia electoral.</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5E7431">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La designación de las y los consejeros deberá ser aprobada por al menos con el voto de cinco consejeros electorales del Instituto.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155.</w:t>
      </w:r>
      <w:r w:rsidRPr="007917AB">
        <w:rPr>
          <w:rFonts w:eastAsia="Times New Roman"/>
          <w:color w:val="auto"/>
          <w:sz w:val="22"/>
          <w:lang w:val="es-ES" w:eastAsia="es-ES"/>
        </w:rPr>
        <w:t xml:space="preserve"> …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5E743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w:t>
      </w:r>
      <w:r w:rsidRPr="007917AB">
        <w:rPr>
          <w:rFonts w:eastAsia="Times New Roman"/>
          <w:color w:val="auto"/>
          <w:sz w:val="22"/>
          <w:lang w:val="es-ES" w:eastAsia="es-ES"/>
        </w:rPr>
        <w:t xml:space="preserve"> Tres personas que fungirán como consejeras o consejeros electorales, quienes elegirán de entre ellos mismos en la primera sesión del Consejo Distrital Electoral de que se trate, a uno que tendrá el carácter de Presidente. Las y los Consejeros Electorales de los Consejos Distritales participarán con voz y voto;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5E743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II.</w:t>
      </w:r>
      <w:r w:rsidRPr="007917AB">
        <w:rPr>
          <w:rFonts w:eastAsia="Times New Roman"/>
          <w:color w:val="auto"/>
          <w:sz w:val="22"/>
          <w:lang w:val="es-ES" w:eastAsia="es-ES"/>
        </w:rPr>
        <w:t xml:space="preserve"> Una secretaria o secretario ejecutivo, con voz pero sin voto nombrado por el Consejo General del Instituto, y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5E743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III.</w:t>
      </w:r>
      <w:r w:rsidRPr="007917AB">
        <w:rPr>
          <w:rFonts w:eastAsia="Times New Roman"/>
          <w:color w:val="auto"/>
          <w:sz w:val="22"/>
          <w:lang w:val="es-ES" w:eastAsia="es-ES"/>
        </w:rPr>
        <w:t xml:space="preserve"> Una o un representante de cada uno de los partidos políticos registrados y, en su caso, de las candidaturas independientes para la Gubernatura y diputación del distrito correspondiente, que participarán con voz pero sin voto.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5E7431">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Por cada consejera o consejero electoral y representante propietarios se nombrará un suplente, quienes serán del mismo género.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5E7431">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Para la integración de los consejos distritales se deberá garantizarse el principio de paridad de género.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5E7431">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La o el Presidente, la Secretaria o el Secretario Ejecutivo y las consejeras y los consejeros electorales, propietarios y suplentes, de los consejos distritales electorales durarán en su cargo 2 procesos electorales ordinarios.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156.</w:t>
      </w:r>
      <w:r w:rsidRPr="007917AB">
        <w:rPr>
          <w:rFonts w:eastAsia="Times New Roman"/>
          <w:color w:val="auto"/>
          <w:sz w:val="22"/>
          <w:lang w:val="es-ES" w:eastAsia="es-ES"/>
        </w:rPr>
        <w:t xml:space="preserve"> Durante el mes de enero del año de la elección, los consejos distritales electorales deberán ser instalados e iniciarán sus sesiones y actividades regulares. A partir de esa fecha y hasta el término del proceso electoral sesionarán, por lo menos, una vez al mes. Concluido éste, se reunirán cuando sean convocados por el consejero o consejera presidente del Consejo General del Instituto.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157.</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5E7431">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no concurrir la mayoría prevista en el párrafo anterior, la o el consejero presidente hará nueva convocatoria para celebrar la sesión dentro de las 24 horas siguientes, bajo el apercibimiento de convocar a la o al suplente respectivo, hasta en tanto se presentaren las o los ausentes; salvo que estas sean por causa justificada.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5E7431">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Las sesiones tendrán lugar previa notificación por escrito a las consejeras o los consejeros y representantes de los partidos políticos.</w:t>
      </w:r>
    </w:p>
    <w:p w:rsidR="007917AB" w:rsidRPr="007917AB" w:rsidRDefault="007917AB" w:rsidP="007917AB">
      <w:pPr>
        <w:spacing w:after="0" w:line="240" w:lineRule="auto"/>
        <w:ind w:left="0" w:right="0" w:firstLine="0"/>
        <w:rPr>
          <w:rFonts w:eastAsia="Times New Roman"/>
          <w:b/>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158.</w:t>
      </w:r>
      <w:r w:rsidRPr="007917AB">
        <w:rPr>
          <w:rFonts w:eastAsia="Times New Roman"/>
          <w:color w:val="auto"/>
          <w:sz w:val="22"/>
          <w:lang w:val="es-ES" w:eastAsia="es-ES"/>
        </w:rPr>
        <w:t xml:space="preserve"> Son requisitos para ser Consejera o Consejero Electoral y Secretaria o Secretario Ejecutivo de los consejos distritales: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5E743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w:t>
      </w:r>
      <w:r w:rsidRPr="007917AB">
        <w:rPr>
          <w:rFonts w:eastAsia="Times New Roman"/>
          <w:color w:val="auto"/>
          <w:sz w:val="22"/>
          <w:lang w:val="es-ES" w:eastAsia="es-ES"/>
        </w:rPr>
        <w:t xml:space="preserve"> Ser mexicana o mexicano por nacimiento y contar con la ciudadanía yucateca en pleno uso de sus derechos políticos y civiles;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5E743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II.</w:t>
      </w:r>
      <w:r w:rsidRPr="007917AB">
        <w:rPr>
          <w:rFonts w:eastAsia="Times New Roman"/>
          <w:color w:val="auto"/>
          <w:sz w:val="22"/>
          <w:lang w:val="es-ES" w:eastAsia="es-ES"/>
        </w:rPr>
        <w:t xml:space="preserve"> y </w:t>
      </w:r>
      <w:r w:rsidRPr="002469B3">
        <w:rPr>
          <w:rFonts w:eastAsia="Times New Roman"/>
          <w:b/>
          <w:color w:val="auto"/>
          <w:sz w:val="22"/>
          <w:lang w:val="es-ES" w:eastAsia="es-ES"/>
        </w:rPr>
        <w:t>III.</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5E7431">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5E743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IV.</w:t>
      </w:r>
      <w:r w:rsidRPr="007917AB">
        <w:rPr>
          <w:rFonts w:eastAsia="Times New Roman"/>
          <w:color w:val="auto"/>
          <w:sz w:val="22"/>
          <w:lang w:val="es-ES" w:eastAsia="es-ES"/>
        </w:rPr>
        <w:t xml:space="preserve"> No haber sido sentenciada o sentenciado con resolución firme de autoridad judicial competente, por la comisión de delito intencional, que amerite pena privativa de la libertad y durante la extinción de ésta, o estar procesado por delito grave, a partir del auto de vinculación a proceso;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5E743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V.</w:t>
      </w:r>
      <w:r w:rsidRPr="007917AB">
        <w:rPr>
          <w:rFonts w:eastAsia="Times New Roman"/>
          <w:color w:val="auto"/>
          <w:sz w:val="22"/>
          <w:lang w:val="es-ES" w:eastAsia="es-ES"/>
        </w:rPr>
        <w:t xml:space="preserve"> Contar con preparación académica equivalente a bachillerato;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5E743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VI.</w:t>
      </w:r>
      <w:r w:rsidRPr="007917AB">
        <w:rPr>
          <w:rFonts w:eastAsia="Times New Roman"/>
          <w:color w:val="auto"/>
          <w:sz w:val="22"/>
          <w:lang w:val="es-ES" w:eastAsia="es-ES"/>
        </w:rPr>
        <w:t xml:space="preserve"> No ser, ni haber sido candidata o candidato a cargo de elección popular, durante los 3 años previos a la elección;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5E743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VII.</w:t>
      </w:r>
      <w:r w:rsidRPr="007917AB">
        <w:rPr>
          <w:rFonts w:eastAsia="Times New Roman"/>
          <w:color w:val="auto"/>
          <w:sz w:val="22"/>
          <w:lang w:val="es-ES" w:eastAsia="es-ES"/>
        </w:rPr>
        <w:t xml:space="preserve"> No ser ministra o ministro de algún culto religioso, a menos que se separe de su ministerio conforme a lo establecido en la Constitución Federal y la ley de la materia;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5E7431">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2469B3">
        <w:rPr>
          <w:rFonts w:eastAsia="Times New Roman"/>
          <w:b/>
          <w:color w:val="auto"/>
          <w:sz w:val="22"/>
          <w:lang w:val="es-ES" w:eastAsia="es-ES"/>
        </w:rPr>
        <w:t>VIII.</w:t>
      </w:r>
      <w:r w:rsidRPr="007917AB">
        <w:rPr>
          <w:rFonts w:eastAsia="Times New Roman"/>
          <w:color w:val="auto"/>
          <w:sz w:val="22"/>
          <w:lang w:val="es-ES" w:eastAsia="es-ES"/>
        </w:rPr>
        <w:t xml:space="preserve"> </w:t>
      </w:r>
      <w:proofErr w:type="gramStart"/>
      <w:r w:rsidRPr="007917AB">
        <w:rPr>
          <w:rFonts w:eastAsia="Times New Roman"/>
          <w:color w:val="auto"/>
          <w:sz w:val="22"/>
          <w:lang w:val="es-ES" w:eastAsia="es-ES"/>
        </w:rPr>
        <w:t>a</w:t>
      </w:r>
      <w:proofErr w:type="gramEnd"/>
      <w:r w:rsidRPr="007917AB">
        <w:rPr>
          <w:rFonts w:eastAsia="Times New Roman"/>
          <w:color w:val="auto"/>
          <w:sz w:val="22"/>
          <w:lang w:val="es-ES" w:eastAsia="es-ES"/>
        </w:rPr>
        <w:t xml:space="preserve"> la </w:t>
      </w:r>
      <w:r w:rsidR="00436A40">
        <w:rPr>
          <w:rFonts w:eastAsia="Times New Roman"/>
          <w:b/>
          <w:color w:val="auto"/>
          <w:sz w:val="22"/>
          <w:lang w:val="es-ES" w:eastAsia="es-ES"/>
        </w:rPr>
        <w:t>XI</w:t>
      </w:r>
      <w:r w:rsidRPr="002469B3">
        <w:rPr>
          <w:rFonts w:eastAsia="Times New Roman"/>
          <w:b/>
          <w:color w:val="auto"/>
          <w:sz w:val="22"/>
          <w:lang w:val="es-ES" w:eastAsia="es-ES"/>
        </w:rPr>
        <w:t>I.</w:t>
      </w:r>
      <w:r w:rsidRPr="007917AB">
        <w:rPr>
          <w:rFonts w:eastAsia="Times New Roman"/>
          <w:color w:val="auto"/>
          <w:sz w:val="22"/>
          <w:lang w:val="es-ES" w:eastAsia="es-ES"/>
        </w:rPr>
        <w:t xml:space="preserve"> …</w:t>
      </w:r>
      <w:r w:rsidRPr="007917AB">
        <w:rPr>
          <w:rFonts w:eastAsia="Times New Roman"/>
          <w:color w:val="auto"/>
          <w:sz w:val="22"/>
          <w:lang w:val="es-ES" w:eastAsia="es-ES"/>
        </w:rPr>
        <w:tab/>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5E743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XIII.</w:t>
      </w:r>
      <w:r w:rsidRPr="007917AB">
        <w:rPr>
          <w:rFonts w:eastAsia="Times New Roman"/>
          <w:color w:val="auto"/>
          <w:sz w:val="22"/>
          <w:lang w:val="es-ES" w:eastAsia="es-ES"/>
        </w:rPr>
        <w:t xml:space="preserve"> No ser fedataria o fedatario público;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5E743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XIV.</w:t>
      </w:r>
      <w:r w:rsidRPr="007917AB">
        <w:rPr>
          <w:rFonts w:eastAsia="Times New Roman"/>
          <w:color w:val="auto"/>
          <w:sz w:val="22"/>
          <w:lang w:val="es-ES" w:eastAsia="es-ES"/>
        </w:rPr>
        <w:t xml:space="preserve"> No ser Magistrada o Magistrado ni Juez del Poder Judicial del Estado de Yucatán; y,</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5E743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XV.</w:t>
      </w:r>
      <w:r w:rsidRPr="007917AB">
        <w:rPr>
          <w:rFonts w:eastAsia="Times New Roman"/>
          <w:color w:val="auto"/>
          <w:sz w:val="22"/>
          <w:lang w:val="es-ES" w:eastAsia="es-ES"/>
        </w:rPr>
        <w:t xml:space="preserve"> No haber sido condenada o condenado por el delito de violencia política contra las mujeres en razón de género.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159.</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2469B3">
        <w:rPr>
          <w:rFonts w:eastAsia="Times New Roman"/>
          <w:b/>
          <w:color w:val="auto"/>
          <w:sz w:val="22"/>
          <w:lang w:val="es-ES" w:eastAsia="es-ES"/>
        </w:rPr>
        <w:t>I.</w:t>
      </w:r>
      <w:r w:rsidRPr="007917AB">
        <w:rPr>
          <w:rFonts w:eastAsia="Times New Roman"/>
          <w:color w:val="auto"/>
          <w:sz w:val="22"/>
          <w:lang w:val="es-ES" w:eastAsia="es-ES"/>
        </w:rPr>
        <w:t xml:space="preserve"> a la </w:t>
      </w:r>
      <w:r w:rsidRPr="002469B3">
        <w:rPr>
          <w:rFonts w:eastAsia="Times New Roman"/>
          <w:b/>
          <w:color w:val="auto"/>
          <w:sz w:val="22"/>
          <w:lang w:val="es-ES" w:eastAsia="es-ES"/>
        </w:rPr>
        <w:t>III.</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IV.</w:t>
      </w:r>
      <w:r w:rsidRPr="007917AB">
        <w:rPr>
          <w:rFonts w:eastAsia="Times New Roman"/>
          <w:color w:val="auto"/>
          <w:sz w:val="22"/>
          <w:lang w:val="es-ES" w:eastAsia="es-ES"/>
        </w:rPr>
        <w:t xml:space="preserve"> Declarar y hacer constar que las y los representantes nombrados por los partidos políticos han quedado incorporados al propio Consejo y a sus actividades;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2469B3">
        <w:rPr>
          <w:rFonts w:eastAsia="Times New Roman"/>
          <w:b/>
          <w:color w:val="auto"/>
          <w:sz w:val="22"/>
          <w:lang w:val="es-ES" w:eastAsia="es-ES"/>
        </w:rPr>
        <w:t>V.</w:t>
      </w:r>
      <w:r w:rsidRPr="007917AB">
        <w:rPr>
          <w:rFonts w:eastAsia="Times New Roman"/>
          <w:color w:val="auto"/>
          <w:sz w:val="22"/>
          <w:lang w:val="es-ES" w:eastAsia="es-ES"/>
        </w:rPr>
        <w:t xml:space="preserve"> a la </w:t>
      </w:r>
      <w:r w:rsidRPr="002469B3">
        <w:rPr>
          <w:rFonts w:eastAsia="Times New Roman"/>
          <w:b/>
          <w:color w:val="auto"/>
          <w:sz w:val="22"/>
          <w:lang w:val="es-ES" w:eastAsia="es-ES"/>
        </w:rPr>
        <w:t>VII.</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VIII.</w:t>
      </w:r>
      <w:r w:rsidRPr="007917AB">
        <w:rPr>
          <w:rFonts w:eastAsia="Times New Roman"/>
          <w:color w:val="auto"/>
          <w:sz w:val="22"/>
          <w:lang w:val="es-ES" w:eastAsia="es-ES"/>
        </w:rPr>
        <w:t xml:space="preserve"> Seleccionar a las funcionarias y a los funcionarios de las mesas directivas de casilla en el ámbito de sus respectivos distritos, conforme al procedimiento señalado por esta Ley, así como asegurarse de que los nombramientos de las funcionarias y los funcionarios de casilla sean oportunamente recibidos y aprobados o, en su caso, tomar las medidas pertinentes a fin de que se designen a los funcionarios sustitutos. Esta atribución solamente se aplicará cuando esta función sea delegada por el Instituto Nacional Electoral.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IX.</w:t>
      </w:r>
      <w:r w:rsidRPr="007917AB">
        <w:rPr>
          <w:rFonts w:eastAsia="Times New Roman"/>
          <w:color w:val="auto"/>
          <w:sz w:val="22"/>
          <w:lang w:val="es-ES" w:eastAsia="es-ES"/>
        </w:rPr>
        <w:t xml:space="preserve"> Registrar las fórmulas de candidaturas a diputaciones por el principio de mayoría relativa;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X.</w:t>
      </w:r>
      <w:r w:rsidRPr="007917AB">
        <w:rPr>
          <w:rFonts w:eastAsia="Times New Roman"/>
          <w:color w:val="auto"/>
          <w:sz w:val="22"/>
          <w:lang w:val="es-ES" w:eastAsia="es-ES"/>
        </w:rPr>
        <w:t xml:space="preserve"> Registrar los nombramientos de las y los representantes de los partidos políticos, coaliciones y candidaturas independientes ante las mesas directivas de casilla y las y los representantes generales en los términos de esta Ley. Esta atribución únicamente será aplicada cuando la función de integración de casillas le sea delegada al Instituto.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proofErr w:type="gramStart"/>
      <w:r w:rsidRPr="002469B3">
        <w:rPr>
          <w:rFonts w:eastAsia="Times New Roman"/>
          <w:b/>
          <w:color w:val="auto"/>
          <w:sz w:val="22"/>
          <w:lang w:val="es-ES" w:eastAsia="es-ES"/>
        </w:rPr>
        <w:t>XI.</w:t>
      </w:r>
      <w:proofErr w:type="gramEnd"/>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XII.</w:t>
      </w:r>
      <w:r w:rsidRPr="007917AB">
        <w:rPr>
          <w:rFonts w:eastAsia="Times New Roman"/>
          <w:color w:val="auto"/>
          <w:sz w:val="22"/>
          <w:lang w:val="es-ES" w:eastAsia="es-ES"/>
        </w:rPr>
        <w:t xml:space="preserve"> Recibir de las y los funcionarios del Consejo Municipal los paquetes electorales que contengan la documentación y expedientes relativos a la elección de la Gubernatura del Estado y diputados;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XIII.</w:t>
      </w:r>
      <w:r w:rsidRPr="007917AB">
        <w:rPr>
          <w:rFonts w:eastAsia="Times New Roman"/>
          <w:color w:val="auto"/>
          <w:sz w:val="22"/>
          <w:lang w:val="es-ES" w:eastAsia="es-ES"/>
        </w:rPr>
        <w:t xml:space="preserve"> Realizar el cómputo distrital de la elección de Gubernatura del Estado;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XIV.</w:t>
      </w:r>
      <w:r w:rsidRPr="007917AB">
        <w:rPr>
          <w:rFonts w:eastAsia="Times New Roman"/>
          <w:color w:val="auto"/>
          <w:sz w:val="22"/>
          <w:lang w:val="es-ES" w:eastAsia="es-ES"/>
        </w:rPr>
        <w:t xml:space="preserve"> Efectuar el cómputo distrital y emitir la declaración de validez de la elección de diputaciones por el principio de mayoría relativa;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XV.</w:t>
      </w:r>
      <w:r w:rsidRPr="007917AB">
        <w:rPr>
          <w:rFonts w:eastAsia="Times New Roman"/>
          <w:color w:val="auto"/>
          <w:sz w:val="22"/>
          <w:lang w:val="es-ES" w:eastAsia="es-ES"/>
        </w:rPr>
        <w:t xml:space="preserve"> Expedir la constancia de mayoría y validez de la elección a la fórmula de candidaturas a diputaciones de mayoría relativa que haya obtenido el triunfo en el distrito correspondiente;</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2469B3">
        <w:rPr>
          <w:rFonts w:eastAsia="Times New Roman"/>
          <w:b/>
          <w:color w:val="auto"/>
          <w:sz w:val="22"/>
          <w:lang w:val="es-ES" w:eastAsia="es-ES"/>
        </w:rPr>
        <w:t>XVI.</w:t>
      </w:r>
      <w:r w:rsidRPr="007917AB">
        <w:rPr>
          <w:rFonts w:eastAsia="Times New Roman"/>
          <w:color w:val="auto"/>
          <w:sz w:val="22"/>
          <w:lang w:val="es-ES" w:eastAsia="es-ES"/>
        </w:rPr>
        <w:t xml:space="preserve"> </w:t>
      </w:r>
      <w:proofErr w:type="gramStart"/>
      <w:r w:rsidRPr="007917AB">
        <w:rPr>
          <w:rFonts w:eastAsia="Times New Roman"/>
          <w:color w:val="auto"/>
          <w:sz w:val="22"/>
          <w:lang w:val="es-ES" w:eastAsia="es-ES"/>
        </w:rPr>
        <w:t>a</w:t>
      </w:r>
      <w:proofErr w:type="gramEnd"/>
      <w:r w:rsidRPr="007917AB">
        <w:rPr>
          <w:rFonts w:eastAsia="Times New Roman"/>
          <w:color w:val="auto"/>
          <w:sz w:val="22"/>
          <w:lang w:val="es-ES" w:eastAsia="es-ES"/>
        </w:rPr>
        <w:t xml:space="preserve"> la </w:t>
      </w:r>
      <w:r w:rsidRPr="002469B3">
        <w:rPr>
          <w:rFonts w:eastAsia="Times New Roman"/>
          <w:b/>
          <w:color w:val="auto"/>
          <w:sz w:val="22"/>
          <w:lang w:val="es-ES" w:eastAsia="es-ES"/>
        </w:rPr>
        <w:t>XX</w:t>
      </w:r>
      <w:r w:rsidRPr="007917AB">
        <w:rPr>
          <w:rFonts w:eastAsia="Times New Roman"/>
          <w:color w:val="auto"/>
          <w:sz w:val="22"/>
          <w:lang w:val="es-ES" w:eastAsia="es-ES"/>
        </w:rPr>
        <w:t>.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160.</w:t>
      </w:r>
      <w:r w:rsidRPr="007917AB">
        <w:rPr>
          <w:rFonts w:eastAsia="Times New Roman"/>
          <w:color w:val="auto"/>
          <w:sz w:val="22"/>
          <w:lang w:val="es-ES" w:eastAsia="es-ES"/>
        </w:rPr>
        <w:t xml:space="preserve"> Son facultades de la o del Presidente del Consejo Distrital: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color w:val="auto"/>
          <w:sz w:val="22"/>
          <w:lang w:val="es-ES" w:eastAsia="es-ES"/>
        </w:rPr>
        <w:t xml:space="preserve">De la </w:t>
      </w:r>
      <w:r w:rsidRPr="002469B3">
        <w:rPr>
          <w:rFonts w:eastAsia="Times New Roman"/>
          <w:b/>
          <w:color w:val="auto"/>
          <w:sz w:val="22"/>
          <w:lang w:val="es-ES" w:eastAsia="es-ES"/>
        </w:rPr>
        <w:t>I.</w:t>
      </w:r>
      <w:r w:rsidRPr="007917AB">
        <w:rPr>
          <w:rFonts w:eastAsia="Times New Roman"/>
          <w:color w:val="auto"/>
          <w:sz w:val="22"/>
          <w:lang w:val="es-ES" w:eastAsia="es-ES"/>
        </w:rPr>
        <w:t xml:space="preserve"> a la </w:t>
      </w:r>
      <w:r w:rsidRPr="002469B3">
        <w:rPr>
          <w:rFonts w:eastAsia="Times New Roman"/>
          <w:b/>
          <w:color w:val="auto"/>
          <w:sz w:val="22"/>
          <w:lang w:val="es-ES" w:eastAsia="es-ES"/>
        </w:rPr>
        <w:t>V</w:t>
      </w:r>
      <w:proofErr w:type="gramStart"/>
      <w:r w:rsidRPr="002469B3">
        <w:rPr>
          <w:rFonts w:eastAsia="Times New Roman"/>
          <w:b/>
          <w:color w:val="auto"/>
          <w:sz w:val="22"/>
          <w:lang w:val="es-ES" w:eastAsia="es-ES"/>
        </w:rPr>
        <w:t>.</w:t>
      </w:r>
      <w:r w:rsidRPr="007917AB">
        <w:rPr>
          <w:rFonts w:eastAsia="Times New Roman"/>
          <w:color w:val="auto"/>
          <w:sz w:val="22"/>
          <w:lang w:val="es-ES" w:eastAsia="es-ES"/>
        </w:rPr>
        <w:t xml:space="preserve"> …</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161.</w:t>
      </w:r>
      <w:r w:rsidRPr="007917AB">
        <w:rPr>
          <w:rFonts w:eastAsia="Times New Roman"/>
          <w:color w:val="auto"/>
          <w:sz w:val="22"/>
          <w:lang w:val="es-ES" w:eastAsia="es-ES"/>
        </w:rPr>
        <w:t xml:space="preserve"> Son facultades y obligaciones de la o del secretario ejecutivo del Consejo Distrital: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proofErr w:type="gramStart"/>
      <w:r w:rsidRPr="002469B3">
        <w:rPr>
          <w:rFonts w:eastAsia="Times New Roman"/>
          <w:b/>
          <w:color w:val="auto"/>
          <w:sz w:val="22"/>
          <w:lang w:val="es-ES" w:eastAsia="es-ES"/>
        </w:rPr>
        <w:t>I.</w:t>
      </w:r>
      <w:proofErr w:type="gramEnd"/>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II.</w:t>
      </w:r>
      <w:r w:rsidRPr="007917AB">
        <w:rPr>
          <w:rFonts w:eastAsia="Times New Roman"/>
          <w:color w:val="auto"/>
          <w:sz w:val="22"/>
          <w:lang w:val="es-ES" w:eastAsia="es-ES"/>
        </w:rPr>
        <w:t xml:space="preserve"> Recibir la documentación que le presenten los partidos políticos y la ciudadanía;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III.</w:t>
      </w:r>
      <w:r w:rsidRPr="007917AB">
        <w:rPr>
          <w:rFonts w:eastAsia="Times New Roman"/>
          <w:color w:val="auto"/>
          <w:sz w:val="22"/>
          <w:lang w:val="es-ES" w:eastAsia="es-ES"/>
        </w:rPr>
        <w:t xml:space="preserve"> Presentar el orden del día de las sesiones, de común acuerdo con la o el Presidente del Consejo Distrital, y levantar las actas correspondientes;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IV.</w:t>
      </w:r>
      <w:r w:rsidRPr="007917AB">
        <w:rPr>
          <w:rFonts w:eastAsia="Times New Roman"/>
          <w:color w:val="auto"/>
          <w:sz w:val="22"/>
          <w:lang w:val="es-ES" w:eastAsia="es-ES"/>
        </w:rPr>
        <w:t xml:space="preserve"> Auxiliar a la o el Presidente del Consejo Distrital;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proofErr w:type="gramStart"/>
      <w:r w:rsidRPr="002469B3">
        <w:rPr>
          <w:rFonts w:eastAsia="Times New Roman"/>
          <w:b/>
          <w:color w:val="auto"/>
          <w:sz w:val="22"/>
          <w:lang w:val="es-ES" w:eastAsia="es-ES"/>
        </w:rPr>
        <w:t>V.</w:t>
      </w:r>
      <w:r w:rsidRPr="007917AB">
        <w:rPr>
          <w:rFonts w:eastAsia="Times New Roman"/>
          <w:color w:val="auto"/>
          <w:sz w:val="22"/>
          <w:lang w:val="es-ES" w:eastAsia="es-ES"/>
        </w:rPr>
        <w:t xml:space="preserve"> …</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VI.</w:t>
      </w:r>
      <w:r w:rsidRPr="007917AB">
        <w:rPr>
          <w:rFonts w:eastAsia="Times New Roman"/>
          <w:color w:val="auto"/>
          <w:sz w:val="22"/>
          <w:lang w:val="es-ES" w:eastAsia="es-ES"/>
        </w:rPr>
        <w:t xml:space="preserve"> Registrar los nombramientos de las y los representantes de los partidos políticos, que integrarán el Consejo Distrital de que se trate;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VII</w:t>
      </w:r>
      <w:proofErr w:type="gramStart"/>
      <w:r w:rsidRPr="002469B3">
        <w:rPr>
          <w:rFonts w:eastAsia="Times New Roman"/>
          <w:b/>
          <w:color w:val="auto"/>
          <w:sz w:val="22"/>
          <w:lang w:val="es-ES" w:eastAsia="es-ES"/>
        </w:rPr>
        <w:t>.</w:t>
      </w:r>
      <w:r w:rsidRPr="007917AB">
        <w:rPr>
          <w:rFonts w:eastAsia="Times New Roman"/>
          <w:color w:val="auto"/>
          <w:sz w:val="22"/>
          <w:lang w:val="es-ES" w:eastAsia="es-ES"/>
        </w:rPr>
        <w:t xml:space="preserve"> …</w:t>
      </w:r>
      <w:proofErr w:type="gramEnd"/>
    </w:p>
    <w:p w:rsidR="007917AB" w:rsidRPr="002469B3" w:rsidRDefault="007917AB" w:rsidP="007917AB">
      <w:pPr>
        <w:spacing w:after="0" w:line="240" w:lineRule="auto"/>
        <w:ind w:left="0" w:right="0" w:firstLine="0"/>
        <w:rPr>
          <w:rFonts w:eastAsia="Times New Roman"/>
          <w:b/>
          <w:color w:val="auto"/>
          <w:sz w:val="22"/>
          <w:lang w:val="es-ES" w:eastAsia="es-ES"/>
        </w:rPr>
      </w:pPr>
      <w:r w:rsidRPr="007917AB">
        <w:rPr>
          <w:rFonts w:eastAsia="Times New Roman"/>
          <w:color w:val="auto"/>
          <w:sz w:val="22"/>
          <w:lang w:val="es-ES" w:eastAsia="es-ES"/>
        </w:rPr>
        <w:tab/>
      </w: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VIII.</w:t>
      </w:r>
      <w:r w:rsidRPr="007917AB">
        <w:rPr>
          <w:rFonts w:eastAsia="Times New Roman"/>
          <w:color w:val="auto"/>
          <w:sz w:val="22"/>
          <w:lang w:val="es-ES" w:eastAsia="es-ES"/>
        </w:rPr>
        <w:t xml:space="preserve"> Firmar junto con la o el Presidente del Consejo Distrital todos los acuerdos y resoluciones que se emitan;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IX.</w:t>
      </w:r>
      <w:r w:rsidRPr="007917AB">
        <w:rPr>
          <w:rFonts w:eastAsia="Times New Roman"/>
          <w:color w:val="auto"/>
          <w:sz w:val="22"/>
          <w:lang w:val="es-ES" w:eastAsia="es-ES"/>
        </w:rPr>
        <w:t xml:space="preserve"> y </w:t>
      </w:r>
      <w:r w:rsidRPr="002469B3">
        <w:rPr>
          <w:rFonts w:eastAsia="Times New Roman"/>
          <w:b/>
          <w:color w:val="auto"/>
          <w:sz w:val="22"/>
          <w:lang w:val="es-ES" w:eastAsia="es-ES"/>
        </w:rPr>
        <w:t>X</w:t>
      </w:r>
      <w:proofErr w:type="gramStart"/>
      <w:r w:rsidRPr="002469B3">
        <w:rPr>
          <w:rFonts w:eastAsia="Times New Roman"/>
          <w:b/>
          <w:color w:val="auto"/>
          <w:sz w:val="22"/>
          <w:lang w:val="es-ES" w:eastAsia="es-ES"/>
        </w:rPr>
        <w:t>.</w:t>
      </w:r>
      <w:r w:rsidRPr="007917AB">
        <w:rPr>
          <w:rFonts w:eastAsia="Times New Roman"/>
          <w:color w:val="auto"/>
          <w:sz w:val="22"/>
          <w:lang w:val="es-ES" w:eastAsia="es-ES"/>
        </w:rPr>
        <w:t xml:space="preserve"> …</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163.</w:t>
      </w:r>
      <w:r w:rsidRPr="007917AB">
        <w:rPr>
          <w:rFonts w:eastAsia="Times New Roman"/>
          <w:color w:val="auto"/>
          <w:sz w:val="22"/>
          <w:lang w:val="es-ES" w:eastAsia="es-ES"/>
        </w:rPr>
        <w:t xml:space="preserve"> Las consejeras y los consejeros electorales municipales serán designados por el Consejo General a más tardar el 15 de diciembre del año previo al de la elección.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El procedimiento para la designación de las consejeras y los consejeros electorales municipales será el mismo establecido para los consejeros electorales distritales.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164.</w:t>
      </w:r>
      <w:r w:rsidRPr="007917AB">
        <w:rPr>
          <w:rFonts w:eastAsia="Times New Roman"/>
          <w:color w:val="auto"/>
          <w:sz w:val="22"/>
          <w:lang w:val="es-ES" w:eastAsia="es-ES"/>
        </w:rPr>
        <w:t xml:space="preserve"> Las y los consejos municipales se integrarán con: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w:t>
      </w:r>
      <w:r w:rsidRPr="007917AB">
        <w:rPr>
          <w:rFonts w:eastAsia="Times New Roman"/>
          <w:color w:val="auto"/>
          <w:sz w:val="22"/>
          <w:lang w:val="es-ES" w:eastAsia="es-ES"/>
        </w:rPr>
        <w:t xml:space="preserve"> Tres personas que fungirán como consejeras o consejeros electorales, quienes elegirán de entre ellos mismos en la primera sesión del Consejo Municipal, a una o uno que tendrá el carácter de Presidente, salvo en el caso del Consejo Municipal de Mérida que se integrará con 5 consejeras y consejeros electorales. Las consejeras y los consejeros electorales de los Consejos Municipales participarán con voz y voto;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II.</w:t>
      </w:r>
      <w:r w:rsidRPr="007917AB">
        <w:rPr>
          <w:rFonts w:eastAsia="Times New Roman"/>
          <w:color w:val="auto"/>
          <w:sz w:val="22"/>
          <w:lang w:val="es-ES" w:eastAsia="es-ES"/>
        </w:rPr>
        <w:t xml:space="preserve"> Una Secretaria o un Secretario Ejecutivo nombrado por el Consejo General del Instituto que participará con voz pero sin voto, y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III.</w:t>
      </w:r>
      <w:r w:rsidRPr="007917AB">
        <w:rPr>
          <w:rFonts w:eastAsia="Times New Roman"/>
          <w:color w:val="auto"/>
          <w:sz w:val="22"/>
          <w:lang w:val="es-ES" w:eastAsia="es-ES"/>
        </w:rPr>
        <w:t xml:space="preserve"> Una o un representante de cada uno de los partidos políticos registrados y, en su caso de los de candidaturas independientes la planilla de ayuntamientos, con voz pero sin voto.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Por cada consejera y consejero electoral y representante propietaria o propietario se nombrará un suplente que debe ser del mismo género.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Para la integración de los consejos municipales se deberá garantizarse el principio de paridad de género.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Las consejeras y los consejeros electorales, </w:t>
      </w:r>
      <w:proofErr w:type="gramStart"/>
      <w:r w:rsidRPr="007917AB">
        <w:rPr>
          <w:rFonts w:eastAsia="Times New Roman"/>
          <w:color w:val="auto"/>
          <w:sz w:val="22"/>
          <w:lang w:val="es-ES" w:eastAsia="es-ES"/>
        </w:rPr>
        <w:t>propietarias</w:t>
      </w:r>
      <w:proofErr w:type="gramEnd"/>
      <w:r w:rsidRPr="007917AB">
        <w:rPr>
          <w:rFonts w:eastAsia="Times New Roman"/>
          <w:color w:val="auto"/>
          <w:sz w:val="22"/>
          <w:lang w:val="es-ES" w:eastAsia="es-ES"/>
        </w:rPr>
        <w:t xml:space="preserve"> o propietarios y suplentes, así como la secretaria o el secretario ejecutivo de los consejos municipales electorales durarán en su cargo dos procesos electorales ordinarios.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165.</w:t>
      </w:r>
      <w:r w:rsidRPr="007917AB">
        <w:rPr>
          <w:rFonts w:eastAsia="Times New Roman"/>
          <w:color w:val="auto"/>
          <w:sz w:val="22"/>
          <w:lang w:val="es-ES" w:eastAsia="es-ES"/>
        </w:rPr>
        <w:t xml:space="preserve"> Durante el mes de enero del año de la elección, los consejos municipales electorales serán instalados e iniciarán sus funciones y actividades regulares. A partir de esa fecha y hasta el término del proceso electoral, sesionarán por lo menos una vez al mes. Concluido éste, se reunirán cuando sean convocados por el consejero o consejera Presidente del Consejo General del Instituto.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166.</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no concurrir la mayoría prevista en el párrafo anterior, el o la consejera o el consejero presidente hará nueva convocatoria, para celebrar la sesión dentro de las 24 horas siguientes, bajo el apercibimiento de convocar al suplente respectivo, hasta en tanto se presentaren las o los ausentes; salvo que éstas sean por causa justificada.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Las sesiones tendrán lugar previa notificación por escrito a las consejeras y los consejeros y representantes de los partidos políticos.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167.</w:t>
      </w:r>
      <w:r w:rsidRPr="007917AB">
        <w:rPr>
          <w:rFonts w:eastAsia="Times New Roman"/>
          <w:color w:val="auto"/>
          <w:sz w:val="22"/>
          <w:lang w:val="es-ES" w:eastAsia="es-ES"/>
        </w:rPr>
        <w:t xml:space="preserve"> Son requisitos para ser Consejera y Consejero Electoral y Secretaria y Secretario Ejecutivo de los consejos municipales: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w:t>
      </w:r>
      <w:r w:rsidRPr="007917AB">
        <w:rPr>
          <w:rFonts w:eastAsia="Times New Roman"/>
          <w:color w:val="auto"/>
          <w:sz w:val="22"/>
          <w:lang w:val="es-ES" w:eastAsia="es-ES"/>
        </w:rPr>
        <w:t xml:space="preserve"> Ser mexicana o mexicano por nacimiento y contar con la ciudadanía yucateca en pleno uso de sus derechos políticos y civiles;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 xml:space="preserve">II. </w:t>
      </w:r>
      <w:r w:rsidRPr="007917AB">
        <w:rPr>
          <w:rFonts w:eastAsia="Times New Roman"/>
          <w:color w:val="auto"/>
          <w:sz w:val="22"/>
          <w:lang w:val="es-ES" w:eastAsia="es-ES"/>
        </w:rPr>
        <w:t xml:space="preserve">y </w:t>
      </w:r>
      <w:r w:rsidRPr="002469B3">
        <w:rPr>
          <w:rFonts w:eastAsia="Times New Roman"/>
          <w:b/>
          <w:color w:val="auto"/>
          <w:sz w:val="22"/>
          <w:lang w:val="es-ES" w:eastAsia="es-ES"/>
        </w:rPr>
        <w:t xml:space="preserve">III. </w:t>
      </w: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 xml:space="preserve">IV. </w:t>
      </w:r>
      <w:r w:rsidRPr="007917AB">
        <w:rPr>
          <w:rFonts w:eastAsia="Times New Roman"/>
          <w:color w:val="auto"/>
          <w:sz w:val="22"/>
          <w:lang w:val="es-ES" w:eastAsia="es-ES"/>
        </w:rPr>
        <w:t xml:space="preserve">No haber sido sentenciada o sentenciado con resolución firme de autoridad judicial competente, por la comisión de delito intencional, que amerite pena privativa de la libertad y durante la extinción de ésta, o estar procesado por delito grave, a partir del auto de vinculación a proceso;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proofErr w:type="gramStart"/>
      <w:r w:rsidRPr="002469B3">
        <w:rPr>
          <w:rFonts w:eastAsia="Times New Roman"/>
          <w:b/>
          <w:color w:val="auto"/>
          <w:sz w:val="22"/>
          <w:lang w:val="es-ES" w:eastAsia="es-ES"/>
        </w:rPr>
        <w:t xml:space="preserve">V. </w:t>
      </w:r>
      <w:r w:rsidRPr="007917AB">
        <w:rPr>
          <w:rFonts w:eastAsia="Times New Roman"/>
          <w:color w:val="auto"/>
          <w:sz w:val="22"/>
          <w:lang w:val="es-ES" w:eastAsia="es-ES"/>
        </w:rPr>
        <w:t>…</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 xml:space="preserve">VI. </w:t>
      </w:r>
      <w:r w:rsidRPr="007917AB">
        <w:rPr>
          <w:rFonts w:eastAsia="Times New Roman"/>
          <w:color w:val="auto"/>
          <w:sz w:val="22"/>
          <w:lang w:val="es-ES" w:eastAsia="es-ES"/>
        </w:rPr>
        <w:t xml:space="preserve">No ser ni haber sido candidata o candidato a cargo de elección popular, durante los 3 años previos a la elección;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 xml:space="preserve">VII. </w:t>
      </w:r>
      <w:r w:rsidRPr="007917AB">
        <w:rPr>
          <w:rFonts w:eastAsia="Times New Roman"/>
          <w:color w:val="auto"/>
          <w:sz w:val="22"/>
          <w:lang w:val="es-ES" w:eastAsia="es-ES"/>
        </w:rPr>
        <w:t xml:space="preserve">No ser ministra o ministro de algún culto religioso, a menos que se separe de su ministerio conforme a lo establecido en la Constitución Federal y la ley de la materia;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2469B3">
        <w:rPr>
          <w:rFonts w:eastAsia="Times New Roman"/>
          <w:b/>
          <w:color w:val="auto"/>
          <w:sz w:val="22"/>
          <w:lang w:val="es-ES" w:eastAsia="es-ES"/>
        </w:rPr>
        <w:t xml:space="preserve">VIIII. </w:t>
      </w:r>
      <w:proofErr w:type="gramStart"/>
      <w:r w:rsidRPr="007917AB">
        <w:rPr>
          <w:rFonts w:eastAsia="Times New Roman"/>
          <w:color w:val="auto"/>
          <w:sz w:val="22"/>
          <w:lang w:val="es-ES" w:eastAsia="es-ES"/>
        </w:rPr>
        <w:t>a</w:t>
      </w:r>
      <w:proofErr w:type="gramEnd"/>
      <w:r w:rsidRPr="007917AB">
        <w:rPr>
          <w:rFonts w:eastAsia="Times New Roman"/>
          <w:color w:val="auto"/>
          <w:sz w:val="22"/>
          <w:lang w:val="es-ES" w:eastAsia="es-ES"/>
        </w:rPr>
        <w:t xml:space="preserve"> la </w:t>
      </w:r>
      <w:r w:rsidRPr="002469B3">
        <w:rPr>
          <w:rFonts w:eastAsia="Times New Roman"/>
          <w:b/>
          <w:color w:val="auto"/>
          <w:sz w:val="22"/>
          <w:lang w:val="es-ES" w:eastAsia="es-ES"/>
        </w:rPr>
        <w:t xml:space="preserve">XII. </w:t>
      </w: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 xml:space="preserve">XIII. </w:t>
      </w:r>
      <w:r w:rsidRPr="007917AB">
        <w:rPr>
          <w:rFonts w:eastAsia="Times New Roman"/>
          <w:color w:val="auto"/>
          <w:sz w:val="22"/>
          <w:lang w:val="es-ES" w:eastAsia="es-ES"/>
        </w:rPr>
        <w:t xml:space="preserve">No ser fedataria o fedatario público;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 xml:space="preserve">XIV. </w:t>
      </w:r>
      <w:r w:rsidRPr="007917AB">
        <w:rPr>
          <w:rFonts w:eastAsia="Times New Roman"/>
          <w:color w:val="auto"/>
          <w:sz w:val="22"/>
          <w:lang w:val="es-ES" w:eastAsia="es-ES"/>
        </w:rPr>
        <w:t xml:space="preserve">No ser Magistrada o Magistrado ni Juez del Poder Judicial del Estado de Yucatán;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 xml:space="preserve">XV. </w:t>
      </w:r>
      <w:r w:rsidRPr="007917AB">
        <w:rPr>
          <w:rFonts w:eastAsia="Times New Roman"/>
          <w:color w:val="auto"/>
          <w:sz w:val="22"/>
          <w:lang w:val="es-ES" w:eastAsia="es-ES"/>
        </w:rPr>
        <w:t>No haber sido condenada o condenado por el delito de violencia política contra las mujeres en razón de género.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 xml:space="preserve">XVI. </w:t>
      </w:r>
      <w:r w:rsidRPr="007917AB">
        <w:rPr>
          <w:rFonts w:eastAsia="Times New Roman"/>
          <w:color w:val="auto"/>
          <w:sz w:val="22"/>
          <w:lang w:val="es-ES" w:eastAsia="es-ES"/>
        </w:rPr>
        <w:t>Para el caso específico de las consejeras y los consejeros electorales del Consejo Municipal de Mérida, contar con título profesional a nivel de licenciatura o su equivalente, expedido por Institución legalmente facultada para ello; y,</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 xml:space="preserve">XVII. </w:t>
      </w:r>
      <w:r w:rsidRPr="007917AB">
        <w:rPr>
          <w:rFonts w:eastAsia="Times New Roman"/>
          <w:color w:val="auto"/>
          <w:sz w:val="22"/>
          <w:lang w:val="es-ES" w:eastAsia="es-ES"/>
        </w:rPr>
        <w:t>Para el caso específico de la Secretaria y Secretario Ejecutivo del Consejo Municipal Electoral de Mérida, contar con título profesional de Abogado o Licenciado en Derecho.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168.</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2469B3">
        <w:rPr>
          <w:rFonts w:eastAsia="Times New Roman"/>
          <w:b/>
          <w:color w:val="auto"/>
          <w:sz w:val="22"/>
          <w:lang w:val="es-ES" w:eastAsia="es-ES"/>
        </w:rPr>
        <w:t xml:space="preserve">I. </w:t>
      </w:r>
      <w:r w:rsidRPr="007917AB">
        <w:rPr>
          <w:rFonts w:eastAsia="Times New Roman"/>
          <w:color w:val="auto"/>
          <w:sz w:val="22"/>
          <w:lang w:val="es-ES" w:eastAsia="es-ES"/>
        </w:rPr>
        <w:t xml:space="preserve">a la </w:t>
      </w:r>
      <w:r w:rsidRPr="002469B3">
        <w:rPr>
          <w:rFonts w:eastAsia="Times New Roman"/>
          <w:b/>
          <w:color w:val="auto"/>
          <w:sz w:val="22"/>
          <w:lang w:val="es-ES" w:eastAsia="es-ES"/>
        </w:rPr>
        <w:t xml:space="preserve">III. </w:t>
      </w: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 xml:space="preserve">IV. </w:t>
      </w:r>
      <w:r w:rsidRPr="007917AB">
        <w:rPr>
          <w:rFonts w:eastAsia="Times New Roman"/>
          <w:color w:val="auto"/>
          <w:sz w:val="22"/>
          <w:lang w:val="es-ES" w:eastAsia="es-ES"/>
        </w:rPr>
        <w:t xml:space="preserve">Declarar y hacer constar que las y los representantes nombrados por los partidos políticos y en su caso, candidaturas independientes han quedado incorporados al propio consejo y a sus actividades;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 xml:space="preserve">V. </w:t>
      </w:r>
      <w:r w:rsidRPr="007917AB">
        <w:rPr>
          <w:rFonts w:eastAsia="Times New Roman"/>
          <w:color w:val="auto"/>
          <w:sz w:val="22"/>
          <w:lang w:val="es-ES" w:eastAsia="es-ES"/>
        </w:rPr>
        <w:t xml:space="preserve">Registrar las planillas para elegir regidurías de mayoría relativa y de representación proporcional, en los términos establecidos en esta Ley;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 xml:space="preserve">VI. </w:t>
      </w:r>
      <w:r w:rsidRPr="007917AB">
        <w:rPr>
          <w:rFonts w:eastAsia="Times New Roman"/>
          <w:color w:val="auto"/>
          <w:sz w:val="22"/>
          <w:lang w:val="es-ES" w:eastAsia="es-ES"/>
        </w:rPr>
        <w:t xml:space="preserve">Contar con las y los asistentes necesarios para el ejercicio de sus funciones que le asigne el Consejo General del Instituto.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Sus funciones serán auxiliar el proceso de capacitación y selección de las y los integrantes de las mesas directivas de casilla, de comunicación entre éstas y los consejos municipales electorales y las demás que expresamente les ordenen éstos últimos, cuando estas funciones sean delegadas al Instituto;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 xml:space="preserve">VII. </w:t>
      </w:r>
      <w:r w:rsidRPr="007917AB">
        <w:rPr>
          <w:rFonts w:eastAsia="Times New Roman"/>
          <w:color w:val="auto"/>
          <w:sz w:val="22"/>
          <w:lang w:val="es-ES" w:eastAsia="es-ES"/>
        </w:rPr>
        <w:t xml:space="preserve">Entregar a las y los presidentes de las mesas directivas de casilla, los materiales electorales a que se refiere esta Ley, conforme a los acuerdos y lineamientos que determinen el Instituto y el Instituto Nacional Electoral;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 xml:space="preserve">VIII. </w:t>
      </w:r>
      <w:r w:rsidRPr="007917AB">
        <w:rPr>
          <w:rFonts w:eastAsia="Times New Roman"/>
          <w:color w:val="auto"/>
          <w:sz w:val="22"/>
          <w:lang w:val="es-ES" w:eastAsia="es-ES"/>
        </w:rPr>
        <w:t xml:space="preserve">Recibir de las y los funcionarios de las mesas directivas de casilla, los paquetes electorales que contengan la documentación y el expediente relativo a la elección de Gubernatura del Estado, diputaciones y regidurías;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 xml:space="preserve">IX. </w:t>
      </w:r>
      <w:r w:rsidRPr="007917AB">
        <w:rPr>
          <w:rFonts w:eastAsia="Times New Roman"/>
          <w:color w:val="auto"/>
          <w:sz w:val="22"/>
          <w:lang w:val="es-ES" w:eastAsia="es-ES"/>
        </w:rPr>
        <w:t xml:space="preserve">y </w:t>
      </w:r>
      <w:r w:rsidRPr="002469B3">
        <w:rPr>
          <w:rFonts w:eastAsia="Times New Roman"/>
          <w:b/>
          <w:color w:val="auto"/>
          <w:sz w:val="22"/>
          <w:lang w:val="es-ES" w:eastAsia="es-ES"/>
        </w:rPr>
        <w:t>X</w:t>
      </w:r>
      <w:proofErr w:type="gramStart"/>
      <w:r w:rsidRPr="002469B3">
        <w:rPr>
          <w:rFonts w:eastAsia="Times New Roman"/>
          <w:b/>
          <w:color w:val="auto"/>
          <w:sz w:val="22"/>
          <w:lang w:val="es-ES" w:eastAsia="es-ES"/>
        </w:rPr>
        <w:t xml:space="preserve">. </w:t>
      </w:r>
      <w:r w:rsidRPr="007917AB">
        <w:rPr>
          <w:rFonts w:eastAsia="Times New Roman"/>
          <w:color w:val="auto"/>
          <w:sz w:val="22"/>
          <w:lang w:val="es-ES" w:eastAsia="es-ES"/>
        </w:rPr>
        <w:t>…</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XI.</w:t>
      </w:r>
      <w:r w:rsidRPr="007917AB">
        <w:rPr>
          <w:rFonts w:eastAsia="Times New Roman"/>
          <w:color w:val="auto"/>
          <w:sz w:val="22"/>
          <w:lang w:val="es-ES" w:eastAsia="es-ES"/>
        </w:rPr>
        <w:t xml:space="preserve"> Expedir la constancia de mayoría y validez a la planilla de candidaturas a regidurías de mayoría relativa, que haya obtenido el triunfo en el municipio correspondiente;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XII.</w:t>
      </w:r>
      <w:r w:rsidRPr="007917AB">
        <w:rPr>
          <w:rFonts w:eastAsia="Times New Roman"/>
          <w:color w:val="auto"/>
          <w:sz w:val="22"/>
          <w:lang w:val="es-ES" w:eastAsia="es-ES"/>
        </w:rPr>
        <w:t xml:space="preserve"> y </w:t>
      </w:r>
      <w:r w:rsidRPr="002469B3">
        <w:rPr>
          <w:rFonts w:eastAsia="Times New Roman"/>
          <w:b/>
          <w:color w:val="auto"/>
          <w:sz w:val="22"/>
          <w:lang w:val="es-ES" w:eastAsia="es-ES"/>
        </w:rPr>
        <w:t>XIII.</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XIV.</w:t>
      </w:r>
      <w:r w:rsidRPr="007917AB">
        <w:rPr>
          <w:rFonts w:eastAsia="Times New Roman"/>
          <w:color w:val="auto"/>
          <w:sz w:val="22"/>
          <w:lang w:val="es-ES" w:eastAsia="es-ES"/>
        </w:rPr>
        <w:t xml:space="preserve"> Remitir bajo su más estricta responsabilidad a los consejos distritales los paquetes correspondientes a la elección de la Gubernatura y Diputaciones en un término no mayor de 24 horas;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XV</w:t>
      </w:r>
      <w:proofErr w:type="gramStart"/>
      <w:r w:rsidRPr="002469B3">
        <w:rPr>
          <w:rFonts w:eastAsia="Times New Roman"/>
          <w:b/>
          <w:color w:val="auto"/>
          <w:sz w:val="22"/>
          <w:lang w:val="es-ES" w:eastAsia="es-ES"/>
        </w:rPr>
        <w:t>.</w:t>
      </w:r>
      <w:r w:rsidRPr="007917AB">
        <w:rPr>
          <w:rFonts w:eastAsia="Times New Roman"/>
          <w:color w:val="auto"/>
          <w:sz w:val="22"/>
          <w:lang w:val="es-ES" w:eastAsia="es-ES"/>
        </w:rPr>
        <w:t xml:space="preserve"> …</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XVI.</w:t>
      </w:r>
      <w:r w:rsidRPr="007917AB">
        <w:rPr>
          <w:rFonts w:eastAsia="Times New Roman"/>
          <w:color w:val="auto"/>
          <w:sz w:val="22"/>
          <w:lang w:val="es-ES" w:eastAsia="es-ES"/>
        </w:rPr>
        <w:t xml:space="preserve"> Entregar inmediatamente o en su caso, en un término no mayor de 24 horas a los consejos distritales, los paquetes electorales que contengan la documentación y el expediente relativo a las elecciones de Gubernaturas y diputaciones;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XVII.</w:t>
      </w:r>
      <w:r w:rsidRPr="007917AB">
        <w:rPr>
          <w:rFonts w:eastAsia="Times New Roman"/>
          <w:color w:val="auto"/>
          <w:sz w:val="22"/>
          <w:lang w:val="es-ES" w:eastAsia="es-ES"/>
        </w:rPr>
        <w:t xml:space="preserve"> y </w:t>
      </w:r>
      <w:r w:rsidRPr="002469B3">
        <w:rPr>
          <w:rFonts w:eastAsia="Times New Roman"/>
          <w:b/>
          <w:color w:val="auto"/>
          <w:sz w:val="22"/>
          <w:lang w:val="es-ES" w:eastAsia="es-ES"/>
        </w:rPr>
        <w:t>XVIII</w:t>
      </w:r>
      <w:r w:rsidRPr="007917AB">
        <w:rPr>
          <w:rFonts w:eastAsia="Times New Roman"/>
          <w:color w:val="auto"/>
          <w:sz w:val="22"/>
          <w:lang w:val="es-ES" w:eastAsia="es-ES"/>
        </w:rPr>
        <w:t>.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169.</w:t>
      </w:r>
      <w:r w:rsidRPr="007917AB">
        <w:rPr>
          <w:rFonts w:eastAsia="Times New Roman"/>
          <w:color w:val="auto"/>
          <w:sz w:val="22"/>
          <w:lang w:val="es-ES" w:eastAsia="es-ES"/>
        </w:rPr>
        <w:t xml:space="preserve"> Son facultades de la presidente o el presidente del Consejo Municipal: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2469B3">
        <w:rPr>
          <w:rFonts w:eastAsia="Times New Roman"/>
          <w:b/>
          <w:color w:val="auto"/>
          <w:sz w:val="22"/>
          <w:lang w:val="es-ES" w:eastAsia="es-ES"/>
        </w:rPr>
        <w:t>I.</w:t>
      </w:r>
      <w:r w:rsidRPr="007917AB">
        <w:rPr>
          <w:rFonts w:eastAsia="Times New Roman"/>
          <w:color w:val="auto"/>
          <w:sz w:val="22"/>
          <w:lang w:val="es-ES" w:eastAsia="es-ES"/>
        </w:rPr>
        <w:t xml:space="preserve"> a la </w:t>
      </w:r>
      <w:r w:rsidRPr="002469B3">
        <w:rPr>
          <w:rFonts w:eastAsia="Times New Roman"/>
          <w:b/>
          <w:color w:val="auto"/>
          <w:sz w:val="22"/>
          <w:lang w:val="es-ES" w:eastAsia="es-ES"/>
        </w:rPr>
        <w:t>V</w:t>
      </w:r>
      <w:proofErr w:type="gramStart"/>
      <w:r w:rsidRPr="002469B3">
        <w:rPr>
          <w:rFonts w:eastAsia="Times New Roman"/>
          <w:b/>
          <w:color w:val="auto"/>
          <w:sz w:val="22"/>
          <w:lang w:val="es-ES" w:eastAsia="es-ES"/>
        </w:rPr>
        <w:t>.</w:t>
      </w:r>
      <w:r w:rsidRPr="007917AB">
        <w:rPr>
          <w:rFonts w:eastAsia="Times New Roman"/>
          <w:color w:val="auto"/>
          <w:sz w:val="22"/>
          <w:lang w:val="es-ES" w:eastAsia="es-ES"/>
        </w:rPr>
        <w:t xml:space="preserve"> …</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170.</w:t>
      </w:r>
      <w:r w:rsidRPr="007917AB">
        <w:rPr>
          <w:rFonts w:eastAsia="Times New Roman"/>
          <w:color w:val="auto"/>
          <w:sz w:val="22"/>
          <w:lang w:val="es-ES" w:eastAsia="es-ES"/>
        </w:rPr>
        <w:t xml:space="preserve"> Son facultades y obligaciones de la secretaria o del secretario ejecutivo del Consejo Municipal: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proofErr w:type="gramStart"/>
      <w:r w:rsidRPr="002469B3">
        <w:rPr>
          <w:rFonts w:eastAsia="Times New Roman"/>
          <w:b/>
          <w:color w:val="auto"/>
          <w:sz w:val="22"/>
          <w:lang w:val="es-ES" w:eastAsia="es-ES"/>
        </w:rPr>
        <w:t>I.</w:t>
      </w:r>
      <w:proofErr w:type="gramEnd"/>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II.</w:t>
      </w:r>
      <w:r w:rsidRPr="007917AB">
        <w:rPr>
          <w:rFonts w:eastAsia="Times New Roman"/>
          <w:color w:val="auto"/>
          <w:sz w:val="22"/>
          <w:lang w:val="es-ES" w:eastAsia="es-ES"/>
        </w:rPr>
        <w:t xml:space="preserve"> Recibir la documentación que le presenten los partidos políticos y la ciudadanía;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III.</w:t>
      </w:r>
      <w:r w:rsidRPr="007917AB">
        <w:rPr>
          <w:rFonts w:eastAsia="Times New Roman"/>
          <w:color w:val="auto"/>
          <w:sz w:val="22"/>
          <w:lang w:val="es-ES" w:eastAsia="es-ES"/>
        </w:rPr>
        <w:t xml:space="preserve"> Presentar el orden del día de las sesiones, con el acuerdo del presidente del Consejo Municipal, levantar las actas correspondientes con las firmas de las consejeras y los consejeros y representantes asistentes;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IV.</w:t>
      </w:r>
      <w:r w:rsidRPr="007917AB">
        <w:rPr>
          <w:rFonts w:eastAsia="Times New Roman"/>
          <w:color w:val="auto"/>
          <w:sz w:val="22"/>
          <w:lang w:val="es-ES" w:eastAsia="es-ES"/>
        </w:rPr>
        <w:t xml:space="preserve"> y </w:t>
      </w:r>
      <w:r w:rsidRPr="002469B3">
        <w:rPr>
          <w:rFonts w:eastAsia="Times New Roman"/>
          <w:b/>
          <w:color w:val="auto"/>
          <w:sz w:val="22"/>
          <w:lang w:val="es-ES" w:eastAsia="es-ES"/>
        </w:rPr>
        <w:t>V</w:t>
      </w:r>
      <w:proofErr w:type="gramStart"/>
      <w:r w:rsidRPr="002469B3">
        <w:rPr>
          <w:rFonts w:eastAsia="Times New Roman"/>
          <w:b/>
          <w:color w:val="auto"/>
          <w:sz w:val="22"/>
          <w:lang w:val="es-ES" w:eastAsia="es-ES"/>
        </w:rPr>
        <w:t>.</w:t>
      </w:r>
      <w:r w:rsidRPr="007917AB">
        <w:rPr>
          <w:rFonts w:eastAsia="Times New Roman"/>
          <w:color w:val="auto"/>
          <w:sz w:val="22"/>
          <w:lang w:val="es-ES" w:eastAsia="es-ES"/>
        </w:rPr>
        <w:t xml:space="preserve"> …</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VI.</w:t>
      </w:r>
      <w:r w:rsidRPr="007917AB">
        <w:rPr>
          <w:rFonts w:eastAsia="Times New Roman"/>
          <w:color w:val="auto"/>
          <w:sz w:val="22"/>
          <w:lang w:val="es-ES" w:eastAsia="es-ES"/>
        </w:rPr>
        <w:t xml:space="preserve"> Registrar los nombramientos de las y los representantes de los partidos políticos, coalición y candidaturas independientes que integrarán el Consejo Municipal de que se trate;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VII</w:t>
      </w:r>
      <w:proofErr w:type="gramStart"/>
      <w:r w:rsidRPr="002469B3">
        <w:rPr>
          <w:rFonts w:eastAsia="Times New Roman"/>
          <w:b/>
          <w:color w:val="auto"/>
          <w:sz w:val="22"/>
          <w:lang w:val="es-ES" w:eastAsia="es-ES"/>
        </w:rPr>
        <w:t>.</w:t>
      </w:r>
      <w:r w:rsidRPr="007917AB">
        <w:rPr>
          <w:rFonts w:eastAsia="Times New Roman"/>
          <w:color w:val="auto"/>
          <w:sz w:val="22"/>
          <w:lang w:val="es-ES" w:eastAsia="es-ES"/>
        </w:rPr>
        <w:t xml:space="preserve"> …</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VIII.</w:t>
      </w:r>
      <w:r w:rsidRPr="007917AB">
        <w:rPr>
          <w:rFonts w:eastAsia="Times New Roman"/>
          <w:color w:val="auto"/>
          <w:sz w:val="22"/>
          <w:lang w:val="es-ES" w:eastAsia="es-ES"/>
        </w:rPr>
        <w:t xml:space="preserve"> Firmar junto con la Presidente o el Presidente del Consejo Municipal todos los acuerdos y resoluciones que se emitan;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FA2771">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IX.</w:t>
      </w:r>
      <w:r w:rsidRPr="007917AB">
        <w:rPr>
          <w:rFonts w:eastAsia="Times New Roman"/>
          <w:color w:val="auto"/>
          <w:sz w:val="22"/>
          <w:lang w:val="es-ES" w:eastAsia="es-ES"/>
        </w:rPr>
        <w:t xml:space="preserve"> y </w:t>
      </w:r>
      <w:r w:rsidRPr="002469B3">
        <w:rPr>
          <w:rFonts w:eastAsia="Times New Roman"/>
          <w:b/>
          <w:color w:val="auto"/>
          <w:sz w:val="22"/>
          <w:lang w:val="es-ES" w:eastAsia="es-ES"/>
        </w:rPr>
        <w:t>X</w:t>
      </w:r>
      <w:proofErr w:type="gramStart"/>
      <w:r w:rsidRPr="002469B3">
        <w:rPr>
          <w:rFonts w:eastAsia="Times New Roman"/>
          <w:b/>
          <w:color w:val="auto"/>
          <w:sz w:val="22"/>
          <w:lang w:val="es-ES" w:eastAsia="es-ES"/>
        </w:rPr>
        <w:t>.</w:t>
      </w:r>
      <w:r w:rsidRPr="007917AB">
        <w:rPr>
          <w:rFonts w:eastAsia="Times New Roman"/>
          <w:color w:val="auto"/>
          <w:sz w:val="22"/>
          <w:lang w:val="es-ES" w:eastAsia="es-ES"/>
        </w:rPr>
        <w:t xml:space="preserve"> …</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178.</w:t>
      </w:r>
      <w:r w:rsidRPr="007917AB">
        <w:rPr>
          <w:rFonts w:eastAsia="Times New Roman"/>
          <w:color w:val="auto"/>
          <w:sz w:val="22"/>
          <w:lang w:val="es-ES" w:eastAsia="es-ES"/>
        </w:rPr>
        <w:t xml:space="preserve"> Las consejeras y los consejeros electorales distritales, municipales y las ciudadanas y los ciudadanos que integran la mesa directiva de casilla podrán rendir protesta ante el Consejo General del Instituto por escrito.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180.</w:t>
      </w:r>
      <w:r w:rsidRPr="007917AB">
        <w:rPr>
          <w:rFonts w:eastAsia="Times New Roman"/>
          <w:color w:val="auto"/>
          <w:sz w:val="22"/>
          <w:lang w:val="es-ES" w:eastAsia="es-ES"/>
        </w:rPr>
        <w:t xml:space="preserve"> Cuando la o el representante propietario de un partido, y en su caso el suplente, no asistan por 3 veces consecutivas a las sesiones del Consejo ante el cual se encuentren acreditados, sin causa justificada de por medio, el partido político dejará de formar parte de éste durante el proceso electoral de que se trate. En la primera y segunda falta, se requerirá a la o al representante para que concurra a la siguiente sesión y se dará aviso al partido político o coalición a fin de que ordene a su representante que asista.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Los consejos distritales o municipales informarán por escrito de las ausencias al Consejo General del Instituto con el propósito de que se enteren las y los representantes de los partidos políticos ante dicho consejo.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Las resoluciones de los Consejos distritales y municipales por la cual se determine que la o el representante de un partido político ha dejado de formar parte de éste, se comunicará al Consejo General del Instituto para que a su vez lo notifique al representante estatal del partido afectado.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181.</w:t>
      </w:r>
      <w:r w:rsidRPr="007917AB">
        <w:rPr>
          <w:rFonts w:eastAsia="Times New Roman"/>
          <w:color w:val="auto"/>
          <w:sz w:val="22"/>
          <w:lang w:val="es-ES" w:eastAsia="es-ES"/>
        </w:rPr>
        <w:t xml:space="preserve"> No podrán actuar como representantes de los partidos políticos ante los órganos electorales, quienes se encuentren en los siguientes casos: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w:t>
      </w:r>
      <w:r w:rsidRPr="007917AB">
        <w:rPr>
          <w:rFonts w:eastAsia="Times New Roman"/>
          <w:color w:val="auto"/>
          <w:sz w:val="22"/>
          <w:lang w:val="es-ES" w:eastAsia="es-ES"/>
        </w:rPr>
        <w:t xml:space="preserve"> Personas que estén en servicio activo de las fuerzas armadas nacionales, policía federal, de seguridad pública del Estado y de los municipios;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II.</w:t>
      </w:r>
      <w:r w:rsidRPr="007917AB">
        <w:rPr>
          <w:rFonts w:eastAsia="Times New Roman"/>
          <w:color w:val="auto"/>
          <w:sz w:val="22"/>
          <w:lang w:val="es-ES" w:eastAsia="es-ES"/>
        </w:rPr>
        <w:t xml:space="preserve"> Las y los Agentes del Ministerio Público Federal y Estatal y sus policías;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III.</w:t>
      </w:r>
      <w:r w:rsidRPr="007917AB">
        <w:rPr>
          <w:rFonts w:eastAsia="Times New Roman"/>
          <w:color w:val="auto"/>
          <w:sz w:val="22"/>
          <w:lang w:val="es-ES" w:eastAsia="es-ES"/>
        </w:rPr>
        <w:t xml:space="preserve"> Las y los Presidentes municipales o quienes los sustituyan legalmente;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IV.</w:t>
      </w:r>
      <w:r w:rsidRPr="007917AB">
        <w:rPr>
          <w:rFonts w:eastAsia="Times New Roman"/>
          <w:color w:val="auto"/>
          <w:sz w:val="22"/>
          <w:lang w:val="es-ES" w:eastAsia="es-ES"/>
        </w:rPr>
        <w:t xml:space="preserve"> Las </w:t>
      </w:r>
      <w:proofErr w:type="spellStart"/>
      <w:r w:rsidRPr="007917AB">
        <w:rPr>
          <w:rFonts w:eastAsia="Times New Roman"/>
          <w:color w:val="auto"/>
          <w:sz w:val="22"/>
          <w:lang w:val="es-ES" w:eastAsia="es-ES"/>
        </w:rPr>
        <w:t>notarias</w:t>
      </w:r>
      <w:proofErr w:type="spellEnd"/>
      <w:r w:rsidRPr="007917AB">
        <w:rPr>
          <w:rFonts w:eastAsia="Times New Roman"/>
          <w:color w:val="auto"/>
          <w:sz w:val="22"/>
          <w:lang w:val="es-ES" w:eastAsia="es-ES"/>
        </w:rPr>
        <w:t xml:space="preserve">, notarios, escribanas y escribanos públicos;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V.</w:t>
      </w:r>
      <w:r w:rsidRPr="007917AB">
        <w:rPr>
          <w:rFonts w:eastAsia="Times New Roman"/>
          <w:color w:val="auto"/>
          <w:sz w:val="22"/>
          <w:lang w:val="es-ES" w:eastAsia="es-ES"/>
        </w:rPr>
        <w:t xml:space="preserve"> Quienes ejerzan una delegación de la Administración Pública Federal que se desempeñen en el Estado;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VI.</w:t>
      </w:r>
      <w:r w:rsidRPr="007917AB">
        <w:rPr>
          <w:rFonts w:eastAsia="Times New Roman"/>
          <w:color w:val="auto"/>
          <w:sz w:val="22"/>
          <w:lang w:val="es-ES" w:eastAsia="es-ES"/>
        </w:rPr>
        <w:t xml:space="preserve"> Las secretarias y los secretarios de la Administración Pública Estatal y las Magistradas y los Magistrados y Jueces del Poder Judicial del Estado, y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VII.</w:t>
      </w:r>
      <w:r w:rsidRPr="007917AB">
        <w:rPr>
          <w:rFonts w:eastAsia="Times New Roman"/>
          <w:color w:val="auto"/>
          <w:sz w:val="22"/>
          <w:lang w:val="es-ES" w:eastAsia="es-ES"/>
        </w:rPr>
        <w:t xml:space="preserve"> Personas postuladas a candidaturas a puestos de elección popular en la elección de que se trate.</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182.</w:t>
      </w:r>
      <w:r w:rsidRPr="007917AB">
        <w:rPr>
          <w:rFonts w:eastAsia="Times New Roman"/>
          <w:color w:val="auto"/>
          <w:sz w:val="22"/>
          <w:lang w:val="es-ES" w:eastAsia="es-ES"/>
        </w:rPr>
        <w:t xml:space="preserve"> Las sesiones de los Consejos Electorales serán públicas y los asistentes deberán guardar el debido orden en el lugar donde se celebren y su desarrollo se regulará por el reglamento que para tal efecto emita el Consejo General del Instituto. En éstas sólo ocuparán lugar en las mesas y podrán deliberar las consejeras y los consejeros, los representantes de los partidos políticos y las y los respectivos secretarios ejecutivos.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Los órganos del Instituto expedirán, a solicitud de las y los integrantes de los Consejos Electorales, copias legibles de las actas de las sesiones que celebren.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Para garantizar el orden, las y los presidentes podrán tomar las siguientes medidas: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2469B3">
        <w:rPr>
          <w:rFonts w:eastAsia="Times New Roman"/>
          <w:b/>
          <w:color w:val="auto"/>
          <w:sz w:val="22"/>
          <w:lang w:val="es-ES" w:eastAsia="es-ES"/>
        </w:rPr>
        <w:t>I.</w:t>
      </w:r>
      <w:r w:rsidRPr="007917AB">
        <w:rPr>
          <w:rFonts w:eastAsia="Times New Roman"/>
          <w:color w:val="auto"/>
          <w:sz w:val="22"/>
          <w:lang w:val="es-ES" w:eastAsia="es-ES"/>
        </w:rPr>
        <w:t xml:space="preserve"> a la </w:t>
      </w:r>
      <w:r w:rsidRPr="002469B3">
        <w:rPr>
          <w:rFonts w:eastAsia="Times New Roman"/>
          <w:b/>
          <w:color w:val="auto"/>
          <w:sz w:val="22"/>
          <w:lang w:val="es-ES" w:eastAsia="es-ES"/>
        </w:rPr>
        <w:t>III.</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183.</w:t>
      </w:r>
      <w:r w:rsidRPr="007917AB">
        <w:rPr>
          <w:rFonts w:eastAsia="Times New Roman"/>
          <w:color w:val="auto"/>
          <w:sz w:val="22"/>
          <w:lang w:val="es-ES" w:eastAsia="es-ES"/>
        </w:rPr>
        <w:t xml:space="preserve"> Las autoridades estatales y municipales están obligadas a proporcionar a los órganos del Instituto a petición de las y los presidentes respectivos, los informes, las certificaciones y el auxilio de la fuerza pública necesarios para el cumplimiento de sus funciones y resoluciones.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186.</w:t>
      </w:r>
      <w:r w:rsidRPr="007917AB">
        <w:rPr>
          <w:rFonts w:eastAsia="Times New Roman"/>
          <w:color w:val="auto"/>
          <w:sz w:val="22"/>
          <w:lang w:val="es-ES" w:eastAsia="es-ES"/>
        </w:rPr>
        <w:t xml:space="preserve"> Las secretarias y los secretarios ejecutivos deberán notificar a las y los integrantes del Consejo respectivo, por lo menos con 24 horas de anticipación de la celebración de cada sesión y en los términos del reglamento correspondiente.</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187.</w:t>
      </w:r>
      <w:r w:rsidRPr="007917AB">
        <w:rPr>
          <w:rFonts w:eastAsia="Times New Roman"/>
          <w:color w:val="auto"/>
          <w:sz w:val="22"/>
          <w:lang w:val="es-ES" w:eastAsia="es-ES"/>
        </w:rPr>
        <w:t xml:space="preserve"> El proceso electoral es el conjunto de actos ordenados por la Constitución y esta Ley, los cuales son realizados por los órganos electorales, los partidos políticos y la ciudadanía con el propósito de renovar a quienes integran de los Poderes Legislativo y Ejecutivo, y de los ayuntamientos del Estado. En la elección e integración de los Ayuntamientos existirá la paridad de género tanto vertical como horizontal.</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188.</w:t>
      </w:r>
      <w:r w:rsidRPr="007917AB">
        <w:rPr>
          <w:rFonts w:eastAsia="Times New Roman"/>
          <w:color w:val="auto"/>
          <w:sz w:val="22"/>
          <w:lang w:val="es-ES" w:eastAsia="es-ES"/>
        </w:rPr>
        <w:t xml:space="preserve"> El Congreso del Estado determinará el número de regidurías de mayoría relativa y de representación proporcional que integrarán los Ayuntamientos del Estado, conforme a lo dispuesto por esta Ley y la Ley de Gobierno de los Municipios del Estado de Yucatán, considerando los fenómenos demográficos registrados en el Censo de Población y Vivienda actualizado.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189.</w:t>
      </w:r>
      <w:r w:rsidRPr="007917AB">
        <w:rPr>
          <w:rFonts w:eastAsia="Times New Roman"/>
          <w:color w:val="auto"/>
          <w:sz w:val="22"/>
          <w:lang w:val="es-ES" w:eastAsia="es-ES"/>
        </w:rPr>
        <w:t xml:space="preserve"> El proceso electoral se inicia dentro de los primeros 7 días del mes de octubre del año previo al de la elección, cuando ésta sea por Gubernatura, Diputaciones y  Ayuntamientos, y en los primero 7 días del mes de noviembre, cuando la elección sea exclusivamente de Diputaciones y Ayuntamientos y concluye con el Dictamen y declaración de validez de la elección de Gubernatura y, en el caso de elecciones intermedias, concluye con la asignación de diputaciones y regidurías según el principio de representación proporcional. En todo caso, la conclusión del proceso electoral será una vez que se hubiera resuelto el último de los medios de impugnación que se hubieren interpuesto o cuando se tenga constancia de que no se presentó ninguno.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2469B3">
        <w:rPr>
          <w:rFonts w:eastAsia="Times New Roman"/>
          <w:b/>
          <w:color w:val="auto"/>
          <w:sz w:val="22"/>
          <w:lang w:val="es-ES" w:eastAsia="es-ES"/>
        </w:rPr>
        <w:t>I.</w:t>
      </w:r>
      <w:r w:rsidRPr="007917AB">
        <w:rPr>
          <w:rFonts w:eastAsia="Times New Roman"/>
          <w:color w:val="auto"/>
          <w:sz w:val="22"/>
          <w:lang w:val="es-ES" w:eastAsia="es-ES"/>
        </w:rPr>
        <w:t xml:space="preserve"> a la </w:t>
      </w:r>
      <w:r w:rsidRPr="002469B3">
        <w:rPr>
          <w:rFonts w:eastAsia="Times New Roman"/>
          <w:b/>
          <w:color w:val="auto"/>
          <w:sz w:val="22"/>
          <w:lang w:val="es-ES" w:eastAsia="es-ES"/>
        </w:rPr>
        <w:t>IV.</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191.</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2469B3">
        <w:rPr>
          <w:rFonts w:eastAsia="Times New Roman"/>
          <w:b/>
          <w:color w:val="auto"/>
          <w:sz w:val="22"/>
          <w:lang w:val="es-ES" w:eastAsia="es-ES"/>
        </w:rPr>
        <w:t>I.</w:t>
      </w:r>
      <w:r w:rsidRPr="007917AB">
        <w:rPr>
          <w:rFonts w:eastAsia="Times New Roman"/>
          <w:color w:val="auto"/>
          <w:sz w:val="22"/>
          <w:lang w:val="es-ES" w:eastAsia="es-ES"/>
        </w:rPr>
        <w:t xml:space="preserve"> a la </w:t>
      </w:r>
      <w:r w:rsidRPr="002469B3">
        <w:rPr>
          <w:rFonts w:eastAsia="Times New Roman"/>
          <w:b/>
          <w:color w:val="auto"/>
          <w:sz w:val="22"/>
          <w:lang w:val="es-ES" w:eastAsia="es-ES"/>
        </w:rPr>
        <w:t>III.</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IV.</w:t>
      </w:r>
      <w:r w:rsidRPr="007917AB">
        <w:rPr>
          <w:rFonts w:eastAsia="Times New Roman"/>
          <w:color w:val="auto"/>
          <w:sz w:val="22"/>
          <w:lang w:val="es-ES" w:eastAsia="es-ES"/>
        </w:rPr>
        <w:t xml:space="preserve"> La presentación y registro de las plataformas electorales de los partidos políticos, coaliciones y candidaturas independientes;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proofErr w:type="gramStart"/>
      <w:r w:rsidRPr="002469B3">
        <w:rPr>
          <w:rFonts w:eastAsia="Times New Roman"/>
          <w:b/>
          <w:color w:val="auto"/>
          <w:sz w:val="22"/>
          <w:lang w:val="es-ES" w:eastAsia="es-ES"/>
        </w:rPr>
        <w:t>V.</w:t>
      </w:r>
      <w:r w:rsidRPr="007917AB">
        <w:rPr>
          <w:rFonts w:eastAsia="Times New Roman"/>
          <w:color w:val="auto"/>
          <w:sz w:val="22"/>
          <w:lang w:val="es-ES" w:eastAsia="es-ES"/>
        </w:rPr>
        <w:t xml:space="preserve"> …</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VI.</w:t>
      </w:r>
      <w:r w:rsidRPr="007917AB">
        <w:rPr>
          <w:rFonts w:eastAsia="Times New Roman"/>
          <w:color w:val="auto"/>
          <w:sz w:val="22"/>
          <w:lang w:val="es-ES" w:eastAsia="es-ES"/>
        </w:rPr>
        <w:t xml:space="preserve"> El registro de candidaturas, fórmulas, listas y planillas;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2469B3">
        <w:rPr>
          <w:rFonts w:eastAsia="Times New Roman"/>
          <w:b/>
          <w:color w:val="auto"/>
          <w:sz w:val="22"/>
          <w:lang w:val="es-ES" w:eastAsia="es-ES"/>
        </w:rPr>
        <w:t>VII.</w:t>
      </w:r>
      <w:r w:rsidRPr="007917AB">
        <w:rPr>
          <w:rFonts w:eastAsia="Times New Roman"/>
          <w:color w:val="auto"/>
          <w:sz w:val="22"/>
          <w:lang w:val="es-ES" w:eastAsia="es-ES"/>
        </w:rPr>
        <w:t xml:space="preserve"> </w:t>
      </w:r>
      <w:proofErr w:type="gramStart"/>
      <w:r w:rsidRPr="007917AB">
        <w:rPr>
          <w:rFonts w:eastAsia="Times New Roman"/>
          <w:color w:val="auto"/>
          <w:sz w:val="22"/>
          <w:lang w:val="es-ES" w:eastAsia="es-ES"/>
        </w:rPr>
        <w:t>a</w:t>
      </w:r>
      <w:proofErr w:type="gramEnd"/>
      <w:r w:rsidRPr="007917AB">
        <w:rPr>
          <w:rFonts w:eastAsia="Times New Roman"/>
          <w:color w:val="auto"/>
          <w:sz w:val="22"/>
          <w:lang w:val="es-ES" w:eastAsia="es-ES"/>
        </w:rPr>
        <w:t xml:space="preserve"> la </w:t>
      </w:r>
      <w:r w:rsidRPr="002469B3">
        <w:rPr>
          <w:rFonts w:eastAsia="Times New Roman"/>
          <w:b/>
          <w:color w:val="auto"/>
          <w:sz w:val="22"/>
          <w:lang w:val="es-ES" w:eastAsia="es-ES"/>
        </w:rPr>
        <w:t>IX.</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X.</w:t>
      </w:r>
      <w:r w:rsidRPr="007917AB">
        <w:rPr>
          <w:rFonts w:eastAsia="Times New Roman"/>
          <w:color w:val="auto"/>
          <w:sz w:val="22"/>
          <w:lang w:val="es-ES" w:eastAsia="es-ES"/>
        </w:rPr>
        <w:t xml:space="preserve"> El registro de representantes de los partidos políticos, coaliciones y candidaturas independientes;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XI.</w:t>
      </w:r>
      <w:r w:rsidRPr="007917AB">
        <w:rPr>
          <w:rFonts w:eastAsia="Times New Roman"/>
          <w:color w:val="auto"/>
          <w:sz w:val="22"/>
          <w:lang w:val="es-ES" w:eastAsia="es-ES"/>
        </w:rPr>
        <w:t xml:space="preserve"> El nombramiento de las y los Coordinadores Distritales;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2469B3">
        <w:rPr>
          <w:rFonts w:eastAsia="Times New Roman"/>
          <w:b/>
          <w:color w:val="auto"/>
          <w:sz w:val="22"/>
          <w:lang w:val="es-ES" w:eastAsia="es-ES"/>
        </w:rPr>
        <w:t>XII.</w:t>
      </w:r>
      <w:r w:rsidRPr="007917AB">
        <w:rPr>
          <w:rFonts w:eastAsia="Times New Roman"/>
          <w:color w:val="auto"/>
          <w:sz w:val="22"/>
          <w:lang w:val="es-ES" w:eastAsia="es-ES"/>
        </w:rPr>
        <w:t xml:space="preserve"> </w:t>
      </w:r>
      <w:proofErr w:type="gramStart"/>
      <w:r w:rsidRPr="007917AB">
        <w:rPr>
          <w:rFonts w:eastAsia="Times New Roman"/>
          <w:color w:val="auto"/>
          <w:sz w:val="22"/>
          <w:lang w:val="es-ES" w:eastAsia="es-ES"/>
        </w:rPr>
        <w:t>a</w:t>
      </w:r>
      <w:proofErr w:type="gramEnd"/>
      <w:r w:rsidRPr="007917AB">
        <w:rPr>
          <w:rFonts w:eastAsia="Times New Roman"/>
          <w:color w:val="auto"/>
          <w:sz w:val="22"/>
          <w:lang w:val="es-ES" w:eastAsia="es-ES"/>
        </w:rPr>
        <w:t xml:space="preserve"> la </w:t>
      </w:r>
      <w:r w:rsidRPr="002469B3">
        <w:rPr>
          <w:rFonts w:eastAsia="Times New Roman"/>
          <w:b/>
          <w:color w:val="auto"/>
          <w:sz w:val="22"/>
          <w:lang w:val="es-ES" w:eastAsia="es-ES"/>
        </w:rPr>
        <w:t>XIV.</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192.</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w:t>
      </w:r>
      <w:r w:rsidRPr="007917AB">
        <w:rPr>
          <w:rFonts w:eastAsia="Times New Roman"/>
          <w:color w:val="auto"/>
          <w:sz w:val="22"/>
          <w:lang w:val="es-ES" w:eastAsia="es-ES"/>
        </w:rPr>
        <w:t xml:space="preserve"> y </w:t>
      </w:r>
      <w:r w:rsidRPr="002469B3">
        <w:rPr>
          <w:rFonts w:eastAsia="Times New Roman"/>
          <w:b/>
          <w:color w:val="auto"/>
          <w:sz w:val="22"/>
          <w:lang w:val="es-ES" w:eastAsia="es-ES"/>
        </w:rPr>
        <w:t>II.</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III.</w:t>
      </w:r>
      <w:r w:rsidRPr="007917AB">
        <w:rPr>
          <w:rFonts w:eastAsia="Times New Roman"/>
          <w:color w:val="auto"/>
          <w:sz w:val="22"/>
          <w:lang w:val="es-ES" w:eastAsia="es-ES"/>
        </w:rPr>
        <w:t xml:space="preserve"> La recepción del sufragio de la ciudadanía;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2469B3">
        <w:rPr>
          <w:rFonts w:eastAsia="Times New Roman"/>
          <w:b/>
          <w:color w:val="auto"/>
          <w:sz w:val="22"/>
          <w:lang w:val="es-ES" w:eastAsia="es-ES"/>
        </w:rPr>
        <w:t>IV.</w:t>
      </w:r>
      <w:r w:rsidRPr="007917AB">
        <w:rPr>
          <w:rFonts w:eastAsia="Times New Roman"/>
          <w:color w:val="auto"/>
          <w:sz w:val="22"/>
          <w:lang w:val="es-ES" w:eastAsia="es-ES"/>
        </w:rPr>
        <w:t xml:space="preserve"> </w:t>
      </w:r>
      <w:proofErr w:type="gramStart"/>
      <w:r w:rsidRPr="007917AB">
        <w:rPr>
          <w:rFonts w:eastAsia="Times New Roman"/>
          <w:color w:val="auto"/>
          <w:sz w:val="22"/>
          <w:lang w:val="es-ES" w:eastAsia="es-ES"/>
        </w:rPr>
        <w:t>a</w:t>
      </w:r>
      <w:proofErr w:type="gramEnd"/>
      <w:r w:rsidRPr="007917AB">
        <w:rPr>
          <w:rFonts w:eastAsia="Times New Roman"/>
          <w:color w:val="auto"/>
          <w:sz w:val="22"/>
          <w:lang w:val="es-ES" w:eastAsia="es-ES"/>
        </w:rPr>
        <w:t xml:space="preserve"> la </w:t>
      </w:r>
      <w:r w:rsidRPr="002469B3">
        <w:rPr>
          <w:rFonts w:eastAsia="Times New Roman"/>
          <w:b/>
          <w:color w:val="auto"/>
          <w:sz w:val="22"/>
          <w:lang w:val="es-ES" w:eastAsia="es-ES"/>
        </w:rPr>
        <w:t>VI.</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jc w:val="center"/>
        <w:rPr>
          <w:rFonts w:eastAsia="Times New Roman"/>
          <w:b/>
          <w:color w:val="auto"/>
          <w:sz w:val="22"/>
          <w:lang w:val="es-ES" w:eastAsia="es-ES"/>
        </w:rPr>
      </w:pPr>
    </w:p>
    <w:p w:rsidR="007917AB" w:rsidRPr="007917AB" w:rsidRDefault="007917AB" w:rsidP="007917AB">
      <w:pPr>
        <w:spacing w:after="0" w:line="240" w:lineRule="auto"/>
        <w:ind w:left="0" w:right="0" w:firstLine="0"/>
        <w:jc w:val="center"/>
        <w:rPr>
          <w:rFonts w:eastAsia="Times New Roman"/>
          <w:b/>
          <w:color w:val="auto"/>
          <w:sz w:val="22"/>
          <w:lang w:val="es-ES" w:eastAsia="es-ES"/>
        </w:rPr>
      </w:pPr>
      <w:r w:rsidRPr="007917AB">
        <w:rPr>
          <w:rFonts w:eastAsia="Times New Roman"/>
          <w:b/>
          <w:color w:val="auto"/>
          <w:sz w:val="22"/>
          <w:lang w:val="es-ES" w:eastAsia="es-ES"/>
        </w:rPr>
        <w:t>CAPÍTULO II</w:t>
      </w:r>
    </w:p>
    <w:p w:rsidR="007917AB" w:rsidRPr="007917AB" w:rsidRDefault="007917AB" w:rsidP="007917AB">
      <w:pPr>
        <w:spacing w:after="0" w:line="240" w:lineRule="auto"/>
        <w:ind w:left="0" w:right="0" w:firstLine="0"/>
        <w:jc w:val="center"/>
        <w:rPr>
          <w:rFonts w:eastAsia="Times New Roman"/>
          <w:b/>
          <w:color w:val="auto"/>
          <w:sz w:val="22"/>
          <w:lang w:val="es-ES" w:eastAsia="es-ES"/>
        </w:rPr>
      </w:pPr>
      <w:r w:rsidRPr="007917AB">
        <w:rPr>
          <w:rFonts w:eastAsia="Times New Roman"/>
          <w:b/>
          <w:color w:val="auto"/>
          <w:sz w:val="22"/>
          <w:lang w:val="es-ES" w:eastAsia="es-ES"/>
        </w:rPr>
        <w:t>De los procesos de selección de candidaturas a cargos de elección popular y precampañas electorales</w:t>
      </w:r>
    </w:p>
    <w:p w:rsidR="007917AB" w:rsidRPr="007917AB" w:rsidRDefault="007917AB" w:rsidP="007917AB">
      <w:pPr>
        <w:spacing w:after="0" w:line="240" w:lineRule="auto"/>
        <w:ind w:left="0" w:right="0" w:firstLine="0"/>
        <w:jc w:val="center"/>
        <w:rPr>
          <w:rFonts w:eastAsia="Times New Roman"/>
          <w:b/>
          <w:color w:val="auto"/>
          <w:sz w:val="22"/>
          <w:lang w:val="es-ES" w:eastAsia="es-ES"/>
        </w:rPr>
      </w:pPr>
    </w:p>
    <w:p w:rsidR="007917AB" w:rsidRPr="007917AB" w:rsidRDefault="007917AB" w:rsidP="007917AB">
      <w:pPr>
        <w:spacing w:after="0" w:line="240" w:lineRule="auto"/>
        <w:ind w:left="0" w:right="0" w:firstLine="0"/>
        <w:jc w:val="center"/>
        <w:rPr>
          <w:rFonts w:eastAsia="Times New Roman"/>
          <w:b/>
          <w:color w:val="auto"/>
          <w:sz w:val="22"/>
          <w:lang w:val="es-ES" w:eastAsia="es-ES"/>
        </w:rPr>
      </w:pPr>
      <w:r w:rsidRPr="007917AB">
        <w:rPr>
          <w:rFonts w:eastAsia="Times New Roman"/>
          <w:b/>
          <w:color w:val="auto"/>
          <w:sz w:val="22"/>
          <w:lang w:val="es-ES" w:eastAsia="es-ES"/>
        </w:rPr>
        <w:t>CAPÍTULO III</w:t>
      </w:r>
    </w:p>
    <w:p w:rsidR="007917AB" w:rsidRPr="007917AB" w:rsidRDefault="007917AB" w:rsidP="007917AB">
      <w:pPr>
        <w:spacing w:after="0" w:line="240" w:lineRule="auto"/>
        <w:ind w:left="0" w:right="0" w:firstLine="0"/>
        <w:jc w:val="center"/>
        <w:rPr>
          <w:rFonts w:eastAsia="Times New Roman"/>
          <w:b/>
          <w:color w:val="auto"/>
          <w:sz w:val="22"/>
          <w:lang w:val="es-ES" w:eastAsia="es-ES"/>
        </w:rPr>
      </w:pPr>
      <w:r w:rsidRPr="007917AB">
        <w:rPr>
          <w:rFonts w:eastAsia="Times New Roman"/>
          <w:b/>
          <w:color w:val="auto"/>
          <w:sz w:val="22"/>
          <w:lang w:val="es-ES" w:eastAsia="es-ES"/>
        </w:rPr>
        <w:t>Del procedimiento de registro de candidaturas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214.-</w:t>
      </w:r>
      <w:r w:rsidRPr="007917AB">
        <w:rPr>
          <w:rFonts w:eastAsia="Times New Roman"/>
          <w:color w:val="auto"/>
          <w:sz w:val="22"/>
          <w:lang w:val="es-ES" w:eastAsia="es-ES"/>
        </w:rPr>
        <w:t xml:space="preserve"> Las disposiciones del presente capítulo regulan el procedimiento de registro de candidaturas a cargos de elección popular.</w:t>
      </w: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color w:val="auto"/>
          <w:sz w:val="22"/>
          <w:lang w:val="es-ES" w:eastAsia="es-ES"/>
        </w:rPr>
        <w:t xml:space="preserve"> </w:t>
      </w:r>
    </w:p>
    <w:p w:rsidR="007917AB" w:rsidRPr="007917AB" w:rsidRDefault="007917AB" w:rsidP="000B7368">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Corresponde a los partidos políticos nacionales y locales el derecho de solicitar el registro de candidatos o candidatas a cargos de elección popular, sin perjuicio de las candidaturas independientes en los términos de las leyes generales en la materia y esta ley.</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B7368">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Los partidos políticos deberán verificar que en las convocatorias para sus respectivos procesos internos se utilice lenguaje incluyente que expresamente se dirija a las ciudadanas y a los ciudadanos, a fin de garantizar el principio de paridad en la postulación de candidatas y candidatos a los cargos de elección popular para la integración del Congreso del Estado de Yucatán, y planillas a regidoras y regidores de los ayuntamientos.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B7368">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El Instituto Electoral y de Participación Ciudadana de Yucatán, corroborará que los partidos políticos cumplan con el párrafo anterior.</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B7368">
      <w:pPr>
        <w:spacing w:after="0" w:line="240" w:lineRule="auto"/>
        <w:ind w:left="0" w:right="0" w:firstLine="708"/>
        <w:rPr>
          <w:rFonts w:eastAsia="Times New Roman"/>
          <w:color w:val="auto"/>
          <w:sz w:val="22"/>
          <w:lang w:val="es-ES" w:eastAsia="es-ES"/>
        </w:rPr>
      </w:pPr>
      <w:r w:rsidRPr="007917AB">
        <w:rPr>
          <w:rFonts w:eastAsia="Times New Roman"/>
          <w:b/>
          <w:color w:val="auto"/>
          <w:sz w:val="22"/>
          <w:lang w:val="es-ES" w:eastAsia="es-ES"/>
        </w:rPr>
        <w:t>I.</w:t>
      </w:r>
      <w:r w:rsidRPr="007917AB">
        <w:rPr>
          <w:rFonts w:eastAsia="Times New Roman"/>
          <w:color w:val="auto"/>
          <w:sz w:val="22"/>
          <w:lang w:val="es-ES" w:eastAsia="es-ES"/>
        </w:rPr>
        <w:t xml:space="preserve"> El registro de candidaturas a cargos de elección popular se realizará conforme a lo siguiente:</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B7368">
      <w:pPr>
        <w:spacing w:after="0" w:line="240" w:lineRule="auto"/>
        <w:ind w:left="0" w:right="0" w:firstLine="708"/>
        <w:rPr>
          <w:rFonts w:eastAsia="Times New Roman"/>
          <w:color w:val="auto"/>
          <w:sz w:val="22"/>
          <w:lang w:val="es-ES" w:eastAsia="es-ES"/>
        </w:rPr>
      </w:pPr>
      <w:r w:rsidRPr="007917AB">
        <w:rPr>
          <w:rFonts w:eastAsia="Times New Roman"/>
          <w:b/>
          <w:color w:val="auto"/>
          <w:sz w:val="22"/>
          <w:lang w:val="es-ES" w:eastAsia="es-ES"/>
        </w:rPr>
        <w:t>a)</w:t>
      </w:r>
      <w:r w:rsidRPr="007917AB">
        <w:rPr>
          <w:rFonts w:eastAsia="Times New Roman"/>
          <w:color w:val="auto"/>
          <w:sz w:val="22"/>
          <w:lang w:val="es-ES" w:eastAsia="es-ES"/>
        </w:rPr>
        <w:t xml:space="preserve"> Las candidaturas a diputaciones a elegirse por el principio de mayoría relativa se registrarán por fórmulas de candidatos o candidatas compuestas cada una por un propietario y un suplente invariablemente del mismo género.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B7368">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En el caso que registren candidatos o candidatas por un total de distritos electorales que sea par, deberán integrar la totalidad de los distritos electorales con la mitad de los candidatos hombres y la mitad de mujeres, en caso de que  se registren candidatas y candidatos por un total de distritos electorales que sea impar se deberá garantizar la diferencia mínima porcentual, pero en ambos casos se hará conforme a los lineamientos integrados por segmentos de mayor, mediana y menor competitividad que para tal efecto emita el Consejo General del Instituto Electoral y Participación Ciudadana, en específico para cada partido político, tomando en cuenta el porcentaje de votación obtenido en cada distrito en la elección inmediata anterior, postulando en cada bloque candidaturas de cada género de forma equitativa.</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B7368">
      <w:pPr>
        <w:spacing w:after="0" w:line="240" w:lineRule="auto"/>
        <w:ind w:left="0" w:right="0" w:firstLine="708"/>
        <w:rPr>
          <w:rFonts w:eastAsia="Times New Roman"/>
          <w:color w:val="auto"/>
          <w:sz w:val="22"/>
          <w:lang w:val="es-ES" w:eastAsia="es-ES"/>
        </w:rPr>
      </w:pPr>
      <w:r w:rsidRPr="007917AB">
        <w:rPr>
          <w:rFonts w:eastAsia="Times New Roman"/>
          <w:b/>
          <w:color w:val="auto"/>
          <w:sz w:val="22"/>
          <w:lang w:val="es-ES" w:eastAsia="es-ES"/>
        </w:rPr>
        <w:t>b)</w:t>
      </w:r>
      <w:r w:rsidRPr="007917AB">
        <w:rPr>
          <w:rFonts w:eastAsia="Times New Roman"/>
          <w:color w:val="auto"/>
          <w:sz w:val="22"/>
          <w:lang w:val="es-ES" w:eastAsia="es-ES"/>
        </w:rPr>
        <w:t xml:space="preserve"> Las candidaturas a diputados o diputadas a elegirse por el principio de representación proporcional se registrarán por medio de listas de 5 candidatos propietarios o candidatas propietarias cada uno con su suplente, quien deberá ser invariablemente del mismo género, observando el principio de paridad hasta agotar la lista;</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B7368">
      <w:pPr>
        <w:spacing w:after="0" w:line="240" w:lineRule="auto"/>
        <w:ind w:left="0" w:right="0" w:firstLine="708"/>
        <w:rPr>
          <w:rFonts w:eastAsia="Times New Roman"/>
          <w:color w:val="auto"/>
          <w:sz w:val="22"/>
          <w:lang w:val="es-ES" w:eastAsia="es-ES"/>
        </w:rPr>
      </w:pPr>
      <w:r w:rsidRPr="007917AB">
        <w:rPr>
          <w:rFonts w:eastAsia="Times New Roman"/>
          <w:b/>
          <w:color w:val="auto"/>
          <w:sz w:val="22"/>
          <w:lang w:val="es-ES" w:eastAsia="es-ES"/>
        </w:rPr>
        <w:t>c)</w:t>
      </w:r>
      <w:r w:rsidRPr="007917AB">
        <w:rPr>
          <w:rFonts w:eastAsia="Times New Roman"/>
          <w:color w:val="auto"/>
          <w:sz w:val="22"/>
          <w:lang w:val="es-ES" w:eastAsia="es-ES"/>
        </w:rPr>
        <w:t xml:space="preserve"> Las candidaturas a regidurías de ayuntamientos se registrarán por planillas integradas por candidatos propietarios o candidatas propietarias y suplentes; invariablemente del mismo género, el primero de la planilla será electo con el carácter de Presidente Municipal y el segundo o la segunda con el de Síndico.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B7368">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Se asegurará la paridad horizontal, esto es, que los partidos políticos deberán garantizar que, con base en la totalidad de sus registros, cada uno de los géneros encabece el 50 % de las planillas de candidatos o candidatas a regidores que contenderán en los municipios del estado.</w:t>
      </w:r>
    </w:p>
    <w:p w:rsidR="007917AB" w:rsidRPr="007917AB" w:rsidRDefault="007917AB" w:rsidP="007917AB">
      <w:pPr>
        <w:pBdr>
          <w:top w:val="nil"/>
          <w:left w:val="nil"/>
          <w:bottom w:val="nil"/>
          <w:right w:val="nil"/>
          <w:between w:val="nil"/>
        </w:pBdr>
        <w:spacing w:after="0" w:line="240" w:lineRule="auto"/>
        <w:ind w:left="0" w:right="0" w:firstLine="0"/>
        <w:rPr>
          <w:rFonts w:eastAsia="Times New Roman"/>
          <w:color w:val="auto"/>
          <w:sz w:val="22"/>
          <w:highlight w:val="yellow"/>
          <w:lang w:val="es-ES" w:eastAsia="es-ES"/>
        </w:rPr>
      </w:pPr>
    </w:p>
    <w:p w:rsidR="007917AB" w:rsidRPr="007917AB" w:rsidRDefault="007917AB" w:rsidP="000B7368">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Para el caso de las planillas de candidatos a regidurías de los ayuntamientos, el criterio de paridad horizontal será mediante la conformación de 3 bloques de alta, media y baja votación, en la que participen la totalidad de los municipios del estado de la siguiente forma:</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B7368">
      <w:pPr>
        <w:spacing w:after="0" w:line="240" w:lineRule="auto"/>
        <w:ind w:left="0" w:right="0" w:firstLine="708"/>
        <w:rPr>
          <w:rFonts w:eastAsia="Times New Roman"/>
          <w:color w:val="auto"/>
          <w:sz w:val="22"/>
          <w:lang w:val="es-ES" w:eastAsia="es-ES"/>
        </w:rPr>
      </w:pPr>
      <w:r w:rsidRPr="007917AB">
        <w:rPr>
          <w:rFonts w:eastAsia="Times New Roman"/>
          <w:b/>
          <w:color w:val="auto"/>
          <w:sz w:val="22"/>
          <w:lang w:val="es-ES" w:eastAsia="es-ES"/>
        </w:rPr>
        <w:t>a)</w:t>
      </w:r>
      <w:r w:rsidRPr="007917AB">
        <w:rPr>
          <w:rFonts w:eastAsia="Times New Roman"/>
          <w:color w:val="auto"/>
          <w:sz w:val="22"/>
          <w:lang w:val="es-ES" w:eastAsia="es-ES"/>
        </w:rPr>
        <w:t xml:space="preserve"> El bloque de alta votación estará integrado por 36 ayuntamientos de los cuales 18 serán encabezados por candidatas y los otros 18 por candidatos.</w:t>
      </w:r>
    </w:p>
    <w:p w:rsidR="007917AB" w:rsidRPr="007917AB" w:rsidRDefault="007917AB" w:rsidP="007917AB">
      <w:pPr>
        <w:spacing w:after="0" w:line="240" w:lineRule="auto"/>
        <w:ind w:left="0" w:right="0" w:firstLine="0"/>
        <w:contextualSpacing/>
        <w:rPr>
          <w:rFonts w:eastAsia="Calibri"/>
          <w:color w:val="auto"/>
          <w:sz w:val="22"/>
          <w:lang w:eastAsia="en-US"/>
        </w:rPr>
      </w:pPr>
    </w:p>
    <w:p w:rsidR="007917AB" w:rsidRPr="007917AB" w:rsidRDefault="007917AB" w:rsidP="000B7368">
      <w:pPr>
        <w:spacing w:after="0" w:line="240" w:lineRule="auto"/>
        <w:ind w:left="0" w:right="0" w:firstLine="708"/>
        <w:rPr>
          <w:rFonts w:eastAsia="Times New Roman"/>
          <w:color w:val="auto"/>
          <w:sz w:val="22"/>
          <w:lang w:val="es-ES" w:eastAsia="es-ES"/>
        </w:rPr>
      </w:pPr>
      <w:r w:rsidRPr="007917AB">
        <w:rPr>
          <w:rFonts w:eastAsia="Times New Roman"/>
          <w:b/>
          <w:color w:val="auto"/>
          <w:sz w:val="22"/>
          <w:lang w:val="es-ES" w:eastAsia="es-ES"/>
        </w:rPr>
        <w:t>b)</w:t>
      </w:r>
      <w:r w:rsidRPr="007917AB">
        <w:rPr>
          <w:rFonts w:eastAsia="Times New Roman"/>
          <w:color w:val="auto"/>
          <w:sz w:val="22"/>
          <w:lang w:val="es-ES" w:eastAsia="es-ES"/>
        </w:rPr>
        <w:t xml:space="preserve"> Respecto al segundo bloque considerado de media votación se integrará por 35 ayuntamientos de los cuales 18 serán encabezados por candidatas y los otros 17 por candidatos.</w:t>
      </w:r>
    </w:p>
    <w:p w:rsidR="007917AB" w:rsidRPr="007917AB" w:rsidRDefault="007917AB" w:rsidP="007917AB">
      <w:pPr>
        <w:spacing w:after="0" w:line="240" w:lineRule="auto"/>
        <w:ind w:left="0" w:right="0" w:firstLine="0"/>
        <w:contextualSpacing/>
        <w:jc w:val="left"/>
        <w:rPr>
          <w:rFonts w:eastAsia="Calibri"/>
          <w:color w:val="auto"/>
          <w:sz w:val="22"/>
          <w:lang w:eastAsia="en-US"/>
        </w:rPr>
      </w:pPr>
    </w:p>
    <w:p w:rsidR="007917AB" w:rsidRPr="007917AB" w:rsidRDefault="007917AB" w:rsidP="000B7368">
      <w:pPr>
        <w:spacing w:after="0" w:line="240" w:lineRule="auto"/>
        <w:ind w:left="0" w:right="0" w:firstLine="708"/>
        <w:rPr>
          <w:rFonts w:eastAsia="Times New Roman"/>
          <w:color w:val="auto"/>
          <w:sz w:val="22"/>
          <w:lang w:val="es-ES" w:eastAsia="es-ES"/>
        </w:rPr>
      </w:pPr>
      <w:r w:rsidRPr="007917AB">
        <w:rPr>
          <w:rFonts w:eastAsia="Times New Roman"/>
          <w:b/>
          <w:color w:val="auto"/>
          <w:sz w:val="22"/>
          <w:lang w:val="es-ES" w:eastAsia="es-ES"/>
        </w:rPr>
        <w:t>c)</w:t>
      </w:r>
      <w:r w:rsidRPr="007917AB">
        <w:rPr>
          <w:rFonts w:eastAsia="Times New Roman"/>
          <w:color w:val="auto"/>
          <w:sz w:val="22"/>
          <w:lang w:val="es-ES" w:eastAsia="es-ES"/>
        </w:rPr>
        <w:t xml:space="preserve"> El tercer bloque considerado de baja votación se integrará por 35 ayuntamientos de los cuales 18 serán encabezados por candidatos y los otros 17 por candidatas.</w:t>
      </w:r>
    </w:p>
    <w:p w:rsidR="007917AB" w:rsidRPr="007917AB" w:rsidRDefault="007917AB" w:rsidP="007917AB">
      <w:pPr>
        <w:spacing w:after="0" w:line="240" w:lineRule="auto"/>
        <w:ind w:left="0" w:right="0" w:firstLine="0"/>
        <w:contextualSpacing/>
        <w:jc w:val="left"/>
        <w:rPr>
          <w:rFonts w:eastAsia="Calibri"/>
          <w:color w:val="auto"/>
          <w:sz w:val="22"/>
          <w:lang w:eastAsia="en-US"/>
        </w:rPr>
      </w:pPr>
    </w:p>
    <w:p w:rsidR="007917AB" w:rsidRPr="007917AB" w:rsidRDefault="007917AB" w:rsidP="000B7368">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En tratándose de aquellos partidos políticos o coaliciones que no postularon candidatos o candidatas a regidores en alguno o algunos de los municipios del Estado en la elección inmediata anterior, para la elección en la que participen, se entenderá que lo harán en el bloque de baja votación.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B7368">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Los partidos políticos nacionales y locales que participen por primera vez en alguna elección, concluidos sus procesos internos de selección de candidatos o candidatas de acuerdo con su normatividad interna, deberán enviar al Instituto las listas de sus candidatos o candidatas a diputados o diputadas por el principio de mayoría relativa, así como a regidores o regidoras, señalando los bloques en los que desean ser considerados.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B7368">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El Consejo General del instituto deberá emitir, mediante acuerdo, lineamientos para observar lo dispuesto en el presente inciso de este artículo.</w:t>
      </w:r>
    </w:p>
    <w:p w:rsidR="007917AB" w:rsidRPr="007917AB" w:rsidRDefault="007917AB" w:rsidP="007917AB">
      <w:pPr>
        <w:pBdr>
          <w:top w:val="nil"/>
          <w:left w:val="nil"/>
          <w:bottom w:val="nil"/>
          <w:right w:val="nil"/>
          <w:between w:val="nil"/>
        </w:pBdr>
        <w:spacing w:after="0" w:line="240" w:lineRule="auto"/>
        <w:ind w:left="0" w:right="0" w:firstLine="0"/>
        <w:rPr>
          <w:rFonts w:eastAsia="Times New Roman"/>
          <w:color w:val="auto"/>
          <w:sz w:val="22"/>
          <w:highlight w:val="yellow"/>
          <w:lang w:val="es-ES" w:eastAsia="es-ES"/>
        </w:rPr>
      </w:pPr>
    </w:p>
    <w:p w:rsidR="007917AB" w:rsidRPr="007917AB" w:rsidRDefault="007917AB" w:rsidP="000B7368">
      <w:pPr>
        <w:spacing w:after="0" w:line="240" w:lineRule="auto"/>
        <w:ind w:left="0" w:right="0" w:firstLine="708"/>
        <w:rPr>
          <w:rFonts w:eastAsia="Times New Roman"/>
          <w:color w:val="auto"/>
          <w:sz w:val="22"/>
          <w:lang w:val="es-ES" w:eastAsia="es-ES"/>
        </w:rPr>
      </w:pPr>
      <w:r w:rsidRPr="007917AB">
        <w:rPr>
          <w:rFonts w:eastAsia="Times New Roman"/>
          <w:b/>
          <w:color w:val="auto"/>
          <w:sz w:val="22"/>
          <w:lang w:val="es-ES" w:eastAsia="es-ES"/>
        </w:rPr>
        <w:t>d)</w:t>
      </w:r>
      <w:r w:rsidRPr="007917AB">
        <w:rPr>
          <w:rFonts w:eastAsia="Times New Roman"/>
          <w:color w:val="auto"/>
          <w:sz w:val="22"/>
          <w:lang w:val="es-ES" w:eastAsia="es-ES"/>
        </w:rPr>
        <w:t xml:space="preserve"> Ninguna persona podrá ser registrada como candidato o candidata a distintos cargos de elección popular o postulado simultáneamente como candidato o candidata de mayoría relativa  y representación proporcional, en el mismo proceso electoral.</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B7368">
      <w:pPr>
        <w:spacing w:after="0" w:line="240" w:lineRule="auto"/>
        <w:ind w:left="0" w:right="0" w:firstLine="708"/>
        <w:rPr>
          <w:rFonts w:eastAsia="Times New Roman"/>
          <w:color w:val="auto"/>
          <w:sz w:val="22"/>
          <w:lang w:val="es-ES" w:eastAsia="es-ES"/>
        </w:rPr>
      </w:pPr>
      <w:r w:rsidRPr="007917AB">
        <w:rPr>
          <w:rFonts w:eastAsia="Times New Roman"/>
          <w:b/>
          <w:color w:val="auto"/>
          <w:sz w:val="22"/>
          <w:lang w:val="es-ES" w:eastAsia="es-ES"/>
        </w:rPr>
        <w:t>II.</w:t>
      </w:r>
      <w:r w:rsidRPr="007917AB">
        <w:rPr>
          <w:rFonts w:eastAsia="Times New Roman"/>
          <w:color w:val="auto"/>
          <w:sz w:val="22"/>
          <w:lang w:val="es-ES" w:eastAsia="es-ES"/>
        </w:rPr>
        <w:t xml:space="preserve"> Con objeto de que la representación popular en el Poder Legislativo y en los Ayuntamientos del Estado se dé en condiciones de paridad y para garantizar la igualdad de oportunidades entre mujeres y hombres para ser postulados como candidatos o candidatas a diputaciones y regidurías de los ayuntamientos, por los partidos políticos y coaliciones, las solicitudes se ajustarán a lo siguiente: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B7368">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Del </w:t>
      </w:r>
      <w:r w:rsidRPr="007917AB">
        <w:rPr>
          <w:rFonts w:eastAsia="Times New Roman"/>
          <w:b/>
          <w:color w:val="auto"/>
          <w:sz w:val="22"/>
          <w:lang w:val="es-ES" w:eastAsia="es-ES"/>
        </w:rPr>
        <w:t xml:space="preserve">a) </w:t>
      </w:r>
      <w:r w:rsidRPr="007917AB">
        <w:rPr>
          <w:rFonts w:eastAsia="Times New Roman"/>
          <w:color w:val="auto"/>
          <w:sz w:val="22"/>
          <w:lang w:val="es-ES" w:eastAsia="es-ES"/>
        </w:rPr>
        <w:t xml:space="preserve">al </w:t>
      </w:r>
      <w:r w:rsidRPr="007917AB">
        <w:rPr>
          <w:rFonts w:eastAsia="Times New Roman"/>
          <w:b/>
          <w:color w:val="auto"/>
          <w:sz w:val="22"/>
          <w:lang w:val="es-ES" w:eastAsia="es-ES"/>
        </w:rPr>
        <w:t>d</w:t>
      </w:r>
      <w:proofErr w:type="gramStart"/>
      <w:r w:rsidRPr="007917AB">
        <w:rPr>
          <w:rFonts w:eastAsia="Times New Roman"/>
          <w:b/>
          <w:color w:val="auto"/>
          <w:sz w:val="22"/>
          <w:lang w:val="es-ES" w:eastAsia="es-ES"/>
        </w:rPr>
        <w:t>)</w:t>
      </w:r>
      <w:r w:rsidRPr="007917AB">
        <w:rPr>
          <w:rFonts w:eastAsia="Times New Roman"/>
          <w:color w:val="auto"/>
          <w:sz w:val="22"/>
          <w:lang w:val="es-ES" w:eastAsia="es-ES"/>
        </w:rPr>
        <w:t xml:space="preserve"> …</w:t>
      </w:r>
      <w:proofErr w:type="gramEnd"/>
    </w:p>
    <w:p w:rsidR="007917AB" w:rsidRPr="007917AB" w:rsidRDefault="007917AB" w:rsidP="007917AB">
      <w:pPr>
        <w:pBdr>
          <w:top w:val="nil"/>
          <w:left w:val="nil"/>
          <w:bottom w:val="nil"/>
          <w:right w:val="nil"/>
          <w:between w:val="nil"/>
        </w:pBdr>
        <w:spacing w:after="0" w:line="240" w:lineRule="auto"/>
        <w:ind w:left="0" w:right="0" w:firstLine="0"/>
        <w:rPr>
          <w:rFonts w:eastAsia="Times New Roman"/>
          <w:color w:val="auto"/>
          <w:sz w:val="22"/>
          <w:highlight w:val="yellow"/>
          <w:lang w:val="es-ES" w:eastAsia="es-ES"/>
        </w:rPr>
      </w:pPr>
    </w:p>
    <w:p w:rsidR="00334E6E" w:rsidRPr="00334E6E" w:rsidRDefault="007917AB" w:rsidP="00334E6E">
      <w:pPr>
        <w:spacing w:after="0" w:line="240" w:lineRule="auto"/>
        <w:ind w:left="0" w:right="0" w:firstLine="708"/>
        <w:rPr>
          <w:rFonts w:eastAsia="Times New Roman"/>
          <w:color w:val="auto"/>
          <w:sz w:val="22"/>
          <w:lang w:val="es-ES" w:eastAsia="es-ES"/>
        </w:rPr>
      </w:pPr>
      <w:r w:rsidRPr="00334E6E">
        <w:rPr>
          <w:rFonts w:eastAsia="Times New Roman"/>
          <w:b/>
          <w:color w:val="auto"/>
          <w:sz w:val="22"/>
          <w:lang w:val="es-ES" w:eastAsia="es-ES"/>
        </w:rPr>
        <w:t>e)</w:t>
      </w:r>
      <w:r w:rsidRPr="00334E6E">
        <w:rPr>
          <w:rFonts w:eastAsia="Times New Roman"/>
          <w:color w:val="auto"/>
          <w:sz w:val="22"/>
          <w:lang w:val="es-ES" w:eastAsia="es-ES"/>
        </w:rPr>
        <w:t xml:space="preserve"> En el caso de que sea impar el número total de candidaturas a diputados por el principio de mayoría relativa, postuladas por algún partido político, las listas de candidaturas a diputaciones a elegirse por el principio de representación proporcional, que presenten los partidos políticos, la encabezará un candidato o candidata del género distinto al que predominó en las candidaturas a diputados o diputadas por el principio de mayoría relativa.</w:t>
      </w:r>
    </w:p>
    <w:p w:rsidR="00334E6E" w:rsidRPr="00334E6E" w:rsidRDefault="00334E6E" w:rsidP="00334E6E">
      <w:pPr>
        <w:spacing w:after="0" w:line="240" w:lineRule="auto"/>
        <w:ind w:left="0" w:right="0" w:firstLine="708"/>
        <w:rPr>
          <w:rFonts w:eastAsia="Times New Roman"/>
          <w:color w:val="auto"/>
          <w:sz w:val="22"/>
          <w:lang w:val="es-ES" w:eastAsia="es-ES"/>
        </w:rPr>
      </w:pPr>
    </w:p>
    <w:p w:rsidR="00334E6E" w:rsidRPr="00334E6E" w:rsidRDefault="00334E6E" w:rsidP="00334E6E">
      <w:pPr>
        <w:spacing w:after="0" w:line="240" w:lineRule="auto"/>
        <w:ind w:left="0" w:right="0" w:firstLine="708"/>
        <w:rPr>
          <w:sz w:val="22"/>
        </w:rPr>
      </w:pPr>
      <w:r w:rsidRPr="00334E6E">
        <w:rPr>
          <w:sz w:val="22"/>
        </w:rPr>
        <w:t>Para salvaguardar los principios de auto-conformación y auto-determinación de los partidos políticos, invariablemente, la candidata o candidato que encabece la primera posición en la lista de repr</w:t>
      </w:r>
      <w:r w:rsidR="001E1E15">
        <w:rPr>
          <w:sz w:val="22"/>
        </w:rPr>
        <w:t>esentación proporcional y ocupe una diputación a la que tiene</w:t>
      </w:r>
      <w:r w:rsidRPr="00334E6E">
        <w:rPr>
          <w:sz w:val="22"/>
        </w:rPr>
        <w:t xml:space="preserve"> derecho</w:t>
      </w:r>
      <w:r w:rsidR="001E1E15">
        <w:rPr>
          <w:sz w:val="22"/>
        </w:rPr>
        <w:t>, quien</w:t>
      </w:r>
      <w:r w:rsidR="0083396E">
        <w:rPr>
          <w:sz w:val="22"/>
        </w:rPr>
        <w:t xml:space="preserve"> haya</w:t>
      </w:r>
      <w:r w:rsidRPr="00334E6E">
        <w:rPr>
          <w:sz w:val="22"/>
        </w:rPr>
        <w:t xml:space="preserve"> alcanzado el porcentaj</w:t>
      </w:r>
      <w:r w:rsidR="009204C7">
        <w:rPr>
          <w:sz w:val="22"/>
        </w:rPr>
        <w:t xml:space="preserve">e mínimo de asignación, quedará exceptuado </w:t>
      </w:r>
      <w:r w:rsidRPr="00334E6E">
        <w:rPr>
          <w:sz w:val="22"/>
        </w:rPr>
        <w:t>de la compensación a la que hace referencia el inciso anterior.</w:t>
      </w:r>
    </w:p>
    <w:p w:rsidR="00334E6E" w:rsidRPr="00334E6E" w:rsidRDefault="00334E6E" w:rsidP="00334E6E">
      <w:pPr>
        <w:spacing w:after="0" w:line="240" w:lineRule="auto"/>
        <w:ind w:left="0" w:right="0" w:firstLine="708"/>
        <w:rPr>
          <w:sz w:val="22"/>
        </w:rPr>
      </w:pPr>
    </w:p>
    <w:p w:rsidR="00334E6E" w:rsidRPr="00334E6E" w:rsidRDefault="00334E6E" w:rsidP="00334E6E">
      <w:pPr>
        <w:spacing w:after="0" w:line="240" w:lineRule="auto"/>
        <w:ind w:left="0" w:right="0" w:firstLine="708"/>
        <w:rPr>
          <w:sz w:val="22"/>
        </w:rPr>
      </w:pPr>
      <w:r w:rsidRPr="00334E6E">
        <w:rPr>
          <w:sz w:val="22"/>
        </w:rPr>
        <w:t>En todo caso, la compensación referida se aplicará a partir de la segunda persona postulada en la referida lista que cada partido político o coalición haya registrado.</w:t>
      </w:r>
    </w:p>
    <w:p w:rsidR="00334E6E" w:rsidRPr="00334E6E" w:rsidRDefault="00334E6E" w:rsidP="000B7368">
      <w:pPr>
        <w:spacing w:after="0" w:line="240" w:lineRule="auto"/>
        <w:ind w:left="0" w:right="0" w:firstLine="708"/>
        <w:rPr>
          <w:rFonts w:eastAsia="Times New Roman"/>
          <w:color w:val="auto"/>
          <w:sz w:val="22"/>
          <w:lang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215.</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Transcurrido el plazo a que se refiere el párrafo anterior, el partido político o la coalición que no realice la sustitución de candidaturas será acreedor a una amonestación pública y el Consejo General del Instituto le requerirá, de nueva cuenta, para que, en un plazo de 24 horas, contadas a partir de la notificación, haga la corrección. En caso de reincidencia se sancionará con la negativa del registro de las candidaturas correspondientes.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Se darán por registradas las candidaturas a diputaciones y regidurías una vez verificadas la totalidad de las postulaciones respecto al cumplimiento del principio de paridad de género en su dimensión horizontal, mediante Acuerdo del Consejo General del Instituto.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216.</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El Consejo General emitirá, durante el mes de diciembre del año previo al de la elección los lineamientos que regulen el contenido y forma de registro de las plataformas electorales.</w:t>
      </w:r>
    </w:p>
    <w:p w:rsidR="007917AB" w:rsidRPr="007917AB" w:rsidRDefault="007917AB" w:rsidP="007917AB">
      <w:pPr>
        <w:spacing w:after="0" w:line="240" w:lineRule="auto"/>
        <w:ind w:left="0" w:right="0" w:firstLine="0"/>
        <w:rPr>
          <w:rFonts w:eastAsia="Times New Roman"/>
          <w:color w:val="auto"/>
          <w:sz w:val="22"/>
          <w:lang w:val="es-ES" w:eastAsia="es-ES"/>
        </w:rPr>
      </w:pPr>
    </w:p>
    <w:p w:rsidR="00167A8F" w:rsidRDefault="00167A8F" w:rsidP="00167A8F">
      <w:pPr>
        <w:spacing w:after="0" w:line="240" w:lineRule="auto"/>
        <w:ind w:left="0" w:right="0" w:firstLine="0"/>
        <w:rPr>
          <w:rFonts w:eastAsia="Times New Roman"/>
          <w:b/>
          <w:color w:val="auto"/>
          <w:sz w:val="22"/>
          <w:lang w:val="es-ES" w:eastAsia="es-ES"/>
        </w:rPr>
      </w:pPr>
    </w:p>
    <w:p w:rsidR="007917AB" w:rsidRPr="007917AB" w:rsidRDefault="007917AB" w:rsidP="00167A8F">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228.</w:t>
      </w:r>
      <w:r w:rsidRPr="007917AB">
        <w:rPr>
          <w:rFonts w:eastAsia="Times New Roman"/>
          <w:color w:val="auto"/>
          <w:sz w:val="22"/>
          <w:lang w:val="es-ES" w:eastAsia="es-ES"/>
        </w:rPr>
        <w:t xml:space="preserve"> …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Los partidos políticos, las coaliciones y los candidatos al realizar propaganda electoral deberán evitar en ella cualquier ofensa, difamación o calumnia que denigre a candidatos, partidos políticos, instituciones o terceros, o incite al desorden o a utilizar símbolos, signos o motivos religiosos o discriminatorios; así como expresiones que calumnien a las personas, discr4imien o constituyan actos de violencia política contra las mujeres en razón de género en término de esta ley. El Consejo General del Instituto está facultado para ordenar, una vez satisfechos los procedimientos establecidos en esta Ley, u otros ordenamientos en cuyos contenidos se identifique la violencia contra las mujeres en razón de género, el retiro de cualquier otra propaganda; y en caso de tratarse de radio y televisión, solicitará al Consejo General del Instituto Nacional Electoral la suspensión inmediata de los mensajes contrarios a esta norma.</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229.</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En la propaganda política o electoral que realicen los partidos políticos, las coaliciones, las personas candidatas y precandidatas, deberán abstenerse de expresiones que calumnien a las personas, discriminen o constituyan actos de violencia política contra las mujeres en razón de género en términos de esta Ley.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El Consejo General y la Comisión de Quejas y Denuncias están facultadas para ordenar, una vez satisfechos los procedimientos establecidos en esta Ley, la suspensión inmediata de los mensajes en radio o televisión contrarios a esta norma, así como el retiro de cualquier otra propaganda.</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El Consejo General, a propuesta motivada y fundada de la Comisión de Quejas y Denuncias, ordenará la suspensión inmediata de cualquier propaganda política o electoral, en radio o televisión que resulte violatoria de esta Ley, u otros ordenamientos en cuyos contenidos se identifique violencia contra las mujeres en razón de género. Lo anterior, sin perjuicio de las demás sanciones que deban aplicarse a las personas infractoras.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Cuando se acredite violencia política en razón de género en contra de una o varias mujeres, el Consejo General ordenará, que se utilice el tiempo correspondiente con cargo a las prerrogativas de radio y televisión del partido político de la persona infractora, quien deberá ofrecer disculpa pública, con la finalidad de reparar el daño.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330.</w:t>
      </w:r>
      <w:r w:rsidRPr="007917AB">
        <w:rPr>
          <w:rFonts w:eastAsia="Times New Roman"/>
          <w:color w:val="auto"/>
          <w:sz w:val="22"/>
          <w:lang w:val="es-ES" w:eastAsia="es-ES"/>
        </w:rPr>
        <w:t xml:space="preserve"> Previamente a la asignación de los diputados electos por el sistema de representación proporcional, el Consejo General del Instituto procederá a integrar una lista de 10 candidatos en orden de prelación, por cada uno de los partidos políticos y coaliciones, que hubieran alcanzado el porcentaje mínimo de asignación, aplicando el siguiente procedimiento: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proofErr w:type="gramStart"/>
      <w:r w:rsidRPr="002469B3">
        <w:rPr>
          <w:rFonts w:eastAsia="Times New Roman"/>
          <w:b/>
          <w:color w:val="auto"/>
          <w:sz w:val="22"/>
          <w:lang w:val="es-ES" w:eastAsia="es-ES"/>
        </w:rPr>
        <w:t>I.</w:t>
      </w:r>
      <w:proofErr w:type="gramEnd"/>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II.</w:t>
      </w:r>
      <w:r w:rsidRPr="007917AB">
        <w:rPr>
          <w:rFonts w:eastAsia="Times New Roman"/>
          <w:color w:val="auto"/>
          <w:sz w:val="22"/>
          <w:lang w:val="es-ES" w:eastAsia="es-ES"/>
        </w:rPr>
        <w:t xml:space="preserve"> Se elaborará una segunda lista con los 5 candidatos de mayoría relativa que encabezaron su fórmula, del mismo partido político o coalición, ordenados de manera decreciente de acuerdo a los mayores porcentajes de votación válida que hubieran alcanzado en sus respectivos distritos, con relación a los candidatos de su propio partido político o coalición que no hubieran ganado la elección; de entre estos se realizarán los ajustes de género  necesarios a fin de que se alcance una asignación paritaria en la integración final del Congreso del Estado.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Para obtener el porcentaje de votación válida de los candidatos en los distritos referidos en esta fracción, se debe calcular con el total de la votación válida del partido en el Estado, y</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III.</w:t>
      </w:r>
      <w:r w:rsidRPr="007917AB">
        <w:rPr>
          <w:rFonts w:eastAsia="Times New Roman"/>
          <w:color w:val="auto"/>
          <w:sz w:val="22"/>
          <w:lang w:val="es-ES" w:eastAsia="es-ES"/>
        </w:rPr>
        <w:t xml:space="preserve"> La lista definitiva de los candidatos para la asignación, a que se refiere el primer párrafo de este artículo, se integrará alternando uno a uno, a los relacionados en las listas anteriores, iniciando con el primero de la lista a que se refiere la fracción I de este artículo.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D45DFA" w:rsidRDefault="007917AB" w:rsidP="00167A8F">
      <w:pPr>
        <w:spacing w:after="0" w:line="240" w:lineRule="auto"/>
        <w:ind w:left="0" w:right="0" w:firstLine="695"/>
        <w:rPr>
          <w:rFonts w:eastAsia="Times New Roman"/>
          <w:color w:val="auto"/>
          <w:sz w:val="22"/>
          <w:lang w:val="es-ES" w:eastAsia="es-ES"/>
        </w:rPr>
      </w:pPr>
      <w:r w:rsidRPr="007917AB">
        <w:rPr>
          <w:rFonts w:eastAsia="Times New Roman"/>
          <w:color w:val="auto"/>
          <w:sz w:val="22"/>
          <w:lang w:val="es-ES" w:eastAsia="es-ES"/>
        </w:rPr>
        <w:t xml:space="preserve">La lista definitiva deberá respetar la decisión emitida en la elección mediante el sufragio popular, pero ponderando siempre </w:t>
      </w:r>
      <w:r w:rsidRPr="00D45DFA">
        <w:rPr>
          <w:rFonts w:eastAsia="Times New Roman"/>
          <w:color w:val="auto"/>
          <w:sz w:val="22"/>
          <w:lang w:val="es-ES" w:eastAsia="es-ES"/>
        </w:rPr>
        <w:t xml:space="preserve">la asignación paritaria. </w:t>
      </w:r>
    </w:p>
    <w:p w:rsidR="00167A8F" w:rsidRDefault="00167A8F" w:rsidP="00D45DFA">
      <w:pPr>
        <w:adjustRightInd w:val="0"/>
        <w:spacing w:after="0" w:line="240" w:lineRule="auto"/>
        <w:jc w:val="center"/>
        <w:rPr>
          <w:b/>
          <w:bCs/>
          <w:sz w:val="22"/>
        </w:rPr>
      </w:pPr>
    </w:p>
    <w:p w:rsidR="00D45DFA" w:rsidRPr="00D45DFA" w:rsidRDefault="00D45DFA" w:rsidP="00D45DFA">
      <w:pPr>
        <w:adjustRightInd w:val="0"/>
        <w:spacing w:after="0" w:line="240" w:lineRule="auto"/>
        <w:jc w:val="center"/>
        <w:rPr>
          <w:b/>
          <w:bCs/>
          <w:sz w:val="22"/>
        </w:rPr>
      </w:pPr>
      <w:r w:rsidRPr="00D45DFA">
        <w:rPr>
          <w:b/>
          <w:bCs/>
          <w:sz w:val="22"/>
        </w:rPr>
        <w:t>CAPÍTULO VI</w:t>
      </w:r>
    </w:p>
    <w:p w:rsidR="00D45DFA" w:rsidRPr="00D45DFA" w:rsidRDefault="00D45DFA" w:rsidP="00D45DFA">
      <w:pPr>
        <w:adjustRightInd w:val="0"/>
        <w:spacing w:after="0" w:line="240" w:lineRule="auto"/>
        <w:jc w:val="center"/>
        <w:rPr>
          <w:b/>
          <w:bCs/>
          <w:sz w:val="22"/>
        </w:rPr>
      </w:pPr>
      <w:r w:rsidRPr="00D45DFA">
        <w:rPr>
          <w:b/>
          <w:bCs/>
          <w:sz w:val="22"/>
        </w:rPr>
        <w:t>De la asignación de regidurías por el sistema de representación proporcional</w:t>
      </w:r>
    </w:p>
    <w:p w:rsidR="00D45DFA" w:rsidRPr="00D45DFA" w:rsidRDefault="00D45DFA" w:rsidP="00D45DFA">
      <w:pPr>
        <w:spacing w:after="0" w:line="240" w:lineRule="auto"/>
        <w:ind w:left="0" w:right="0" w:firstLine="0"/>
        <w:rPr>
          <w:rFonts w:eastAsia="Times New Roman"/>
          <w:color w:val="auto"/>
          <w:sz w:val="22"/>
          <w:lang w:eastAsia="es-ES"/>
        </w:rPr>
      </w:pPr>
    </w:p>
    <w:p w:rsidR="007917AB" w:rsidRPr="007917AB" w:rsidRDefault="007917AB" w:rsidP="00D45DFA">
      <w:pPr>
        <w:spacing w:after="0" w:line="240" w:lineRule="auto"/>
        <w:ind w:left="0" w:right="0" w:firstLine="0"/>
        <w:rPr>
          <w:rFonts w:eastAsia="Times New Roman"/>
          <w:color w:val="auto"/>
          <w:sz w:val="22"/>
          <w:lang w:val="es-ES" w:eastAsia="es-ES"/>
        </w:rPr>
      </w:pPr>
      <w:r w:rsidRPr="00D45DFA">
        <w:rPr>
          <w:rFonts w:eastAsia="Times New Roman"/>
          <w:b/>
          <w:color w:val="auto"/>
          <w:sz w:val="22"/>
          <w:lang w:val="es-ES" w:eastAsia="es-ES"/>
        </w:rPr>
        <w:t>Artículo 341 Bis.</w:t>
      </w:r>
      <w:r w:rsidRPr="00D45DFA">
        <w:rPr>
          <w:rFonts w:eastAsia="Times New Roman"/>
          <w:color w:val="auto"/>
          <w:sz w:val="22"/>
          <w:lang w:val="es-ES" w:eastAsia="es-ES"/>
        </w:rPr>
        <w:t xml:space="preserve"> Si aplicado los procedimientos de asignación establecidos en los artículos 338, 339, 340 y 341, resultare una </w:t>
      </w:r>
      <w:proofErr w:type="spellStart"/>
      <w:r w:rsidRPr="00D45DFA">
        <w:rPr>
          <w:rFonts w:eastAsia="Times New Roman"/>
          <w:color w:val="auto"/>
          <w:sz w:val="22"/>
          <w:lang w:val="es-ES" w:eastAsia="es-ES"/>
        </w:rPr>
        <w:t>subrepresentación</w:t>
      </w:r>
      <w:proofErr w:type="spellEnd"/>
      <w:r w:rsidRPr="00D45DFA">
        <w:rPr>
          <w:rFonts w:eastAsia="Times New Roman"/>
          <w:color w:val="auto"/>
          <w:sz w:val="22"/>
          <w:lang w:val="es-ES" w:eastAsia="es-ES"/>
        </w:rPr>
        <w:t xml:space="preserve"> del género femenino en la integración del Ayuntamiento correspondiente a efecto de</w:t>
      </w:r>
      <w:r w:rsidRPr="007917AB">
        <w:rPr>
          <w:rFonts w:eastAsia="Times New Roman"/>
          <w:color w:val="auto"/>
          <w:sz w:val="22"/>
          <w:lang w:val="es-ES" w:eastAsia="es-ES"/>
        </w:rPr>
        <w:t xml:space="preserve"> que se dé un equilibrio entre los sexos en el acceso y ejercicio del poder público, se seguirá lo siguiente:</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w:t>
      </w:r>
      <w:r w:rsidRPr="007917AB">
        <w:rPr>
          <w:rFonts w:eastAsia="Times New Roman"/>
          <w:color w:val="auto"/>
          <w:sz w:val="22"/>
          <w:lang w:val="es-ES" w:eastAsia="es-ES"/>
        </w:rPr>
        <w:t xml:space="preserve"> Se determinará la cantidad de </w:t>
      </w:r>
      <w:proofErr w:type="spellStart"/>
      <w:r w:rsidRPr="007917AB">
        <w:rPr>
          <w:rFonts w:eastAsia="Times New Roman"/>
          <w:color w:val="auto"/>
          <w:sz w:val="22"/>
          <w:lang w:val="es-ES" w:eastAsia="es-ES"/>
        </w:rPr>
        <w:t>subrepresentación</w:t>
      </w:r>
      <w:proofErr w:type="spellEnd"/>
      <w:r w:rsidRPr="007917AB">
        <w:rPr>
          <w:rFonts w:eastAsia="Times New Roman"/>
          <w:color w:val="auto"/>
          <w:sz w:val="22"/>
          <w:lang w:val="es-ES" w:eastAsia="es-ES"/>
        </w:rPr>
        <w:t xml:space="preserve"> del género femenino.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II.</w:t>
      </w:r>
      <w:r w:rsidRPr="007917AB">
        <w:rPr>
          <w:rFonts w:eastAsia="Times New Roman"/>
          <w:color w:val="auto"/>
          <w:sz w:val="22"/>
          <w:lang w:val="es-ES" w:eastAsia="es-ES"/>
        </w:rPr>
        <w:t xml:space="preserve"> Se modificará la integración en el o los lugares necesarios partiendo de la última regiduría, asignada al género masculino, por el sistema de representación proporcional en orden consecutivo hasta alcanzar la mayor representación posible en paridad.</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352.</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Los órganos jurisdiccionales señalados anteriormente deberán integrarse en estricto apego al principio de paridad de género.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373.</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w:t>
      </w:r>
      <w:r w:rsidRPr="007917AB">
        <w:rPr>
          <w:rFonts w:eastAsia="Times New Roman"/>
          <w:color w:val="auto"/>
          <w:sz w:val="22"/>
          <w:lang w:val="es-ES" w:eastAsia="es-ES"/>
        </w:rPr>
        <w:t xml:space="preserve"> y </w:t>
      </w:r>
      <w:r w:rsidRPr="002469B3">
        <w:rPr>
          <w:rFonts w:eastAsia="Times New Roman"/>
          <w:b/>
          <w:color w:val="auto"/>
          <w:sz w:val="22"/>
          <w:lang w:val="es-ES" w:eastAsia="es-ES"/>
        </w:rPr>
        <w:t>II.</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III.</w:t>
      </w:r>
      <w:r w:rsidRPr="007917AB">
        <w:rPr>
          <w:rFonts w:eastAsia="Times New Roman"/>
          <w:color w:val="auto"/>
          <w:sz w:val="22"/>
          <w:lang w:val="es-ES" w:eastAsia="es-ES"/>
        </w:rPr>
        <w:t xml:space="preserve"> Las y los aspirantes, precandidatas y precandidatos, así como aquellas personas postuladas a una candidatura por un partido político, coalición, en candidatura común y candidaturas independientes a cargos de elección popular;</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IV</w:t>
      </w:r>
      <w:proofErr w:type="gramStart"/>
      <w:r w:rsidRPr="002469B3">
        <w:rPr>
          <w:rFonts w:eastAsia="Times New Roman"/>
          <w:b/>
          <w:color w:val="auto"/>
          <w:sz w:val="22"/>
          <w:lang w:val="es-ES" w:eastAsia="es-ES"/>
        </w:rPr>
        <w:t>.</w:t>
      </w:r>
      <w:r w:rsidRPr="007917AB">
        <w:rPr>
          <w:rFonts w:eastAsia="Times New Roman"/>
          <w:color w:val="auto"/>
          <w:sz w:val="22"/>
          <w:lang w:val="es-ES" w:eastAsia="es-ES"/>
        </w:rPr>
        <w:t xml:space="preserve"> …</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V.</w:t>
      </w:r>
      <w:r w:rsidRPr="007917AB">
        <w:rPr>
          <w:rFonts w:eastAsia="Times New Roman"/>
          <w:color w:val="auto"/>
          <w:sz w:val="22"/>
          <w:lang w:val="es-ES" w:eastAsia="es-ES"/>
        </w:rPr>
        <w:t xml:space="preserve"> Las y los observadores electorales o las organizaciones de observadores electorales;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proofErr w:type="gramStart"/>
      <w:r w:rsidRPr="002469B3">
        <w:rPr>
          <w:rFonts w:eastAsia="Times New Roman"/>
          <w:b/>
          <w:color w:val="auto"/>
          <w:sz w:val="22"/>
          <w:lang w:val="es-ES" w:eastAsia="es-ES"/>
        </w:rPr>
        <w:t>VI.</w:t>
      </w:r>
      <w:proofErr w:type="gramEnd"/>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VII.</w:t>
      </w:r>
      <w:r w:rsidRPr="007917AB">
        <w:rPr>
          <w:rFonts w:eastAsia="Times New Roman"/>
          <w:color w:val="auto"/>
          <w:sz w:val="22"/>
          <w:lang w:val="es-ES" w:eastAsia="es-ES"/>
        </w:rPr>
        <w:t xml:space="preserve"> Las y los notarios públicos;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VIII.</w:t>
      </w:r>
      <w:r w:rsidRPr="007917AB">
        <w:rPr>
          <w:rFonts w:eastAsia="Times New Roman"/>
          <w:color w:val="auto"/>
          <w:sz w:val="22"/>
          <w:lang w:val="es-ES" w:eastAsia="es-ES"/>
        </w:rPr>
        <w:t xml:space="preserve"> Las y los concesionarios y permisionarios de radio y televisión;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IX.</w:t>
      </w:r>
      <w:r w:rsidRPr="007917AB">
        <w:rPr>
          <w:rFonts w:eastAsia="Times New Roman"/>
          <w:color w:val="auto"/>
          <w:sz w:val="22"/>
          <w:lang w:val="es-ES" w:eastAsia="es-ES"/>
        </w:rPr>
        <w:t xml:space="preserve"> Las y los extranjeros;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X.</w:t>
      </w:r>
      <w:r w:rsidRPr="007917AB">
        <w:rPr>
          <w:rFonts w:eastAsia="Times New Roman"/>
          <w:color w:val="auto"/>
          <w:sz w:val="22"/>
          <w:lang w:val="es-ES" w:eastAsia="es-ES"/>
        </w:rPr>
        <w:t xml:space="preserve"> Las organizaciones ciudadanas que pretendan formar un partido político;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proofErr w:type="gramStart"/>
      <w:r w:rsidRPr="002469B3">
        <w:rPr>
          <w:rFonts w:eastAsia="Times New Roman"/>
          <w:b/>
          <w:color w:val="auto"/>
          <w:sz w:val="22"/>
          <w:lang w:val="es-ES" w:eastAsia="es-ES"/>
        </w:rPr>
        <w:t>XI.</w:t>
      </w:r>
      <w:proofErr w:type="gramEnd"/>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XII.</w:t>
      </w:r>
      <w:r w:rsidRPr="007917AB">
        <w:rPr>
          <w:rFonts w:eastAsia="Times New Roman"/>
          <w:color w:val="auto"/>
          <w:sz w:val="22"/>
          <w:lang w:val="es-ES" w:eastAsia="es-ES"/>
        </w:rPr>
        <w:t xml:space="preserve"> Las ministras y los ministros de culto, asociaciones, iglesias o agrupaciones de cualquier religión, y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XIII</w:t>
      </w:r>
      <w:proofErr w:type="gramStart"/>
      <w:r w:rsidRPr="002469B3">
        <w:rPr>
          <w:rFonts w:eastAsia="Times New Roman"/>
          <w:b/>
          <w:color w:val="auto"/>
          <w:sz w:val="22"/>
          <w:lang w:val="es-ES" w:eastAsia="es-ES"/>
        </w:rPr>
        <w:t>.</w:t>
      </w:r>
      <w:r w:rsidRPr="007917AB">
        <w:rPr>
          <w:rFonts w:eastAsia="Times New Roman"/>
          <w:color w:val="auto"/>
          <w:sz w:val="22"/>
          <w:lang w:val="es-ES" w:eastAsia="es-ES"/>
        </w:rPr>
        <w:t xml:space="preserve"> …</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Cuando alguno de los sujetos señalados en este artículo sea responsable de las conductas relacionadas por violencia política contra las mujeres en razón de género, contenidas en el artículo 373 Bis así como en la Ley </w:t>
      </w:r>
      <w:r w:rsidR="005E7431">
        <w:rPr>
          <w:rFonts w:eastAsia="Times New Roman"/>
          <w:color w:val="auto"/>
          <w:sz w:val="22"/>
          <w:lang w:val="es-ES" w:eastAsia="es-ES"/>
        </w:rPr>
        <w:t xml:space="preserve">de Acceso de las Mujeres a una </w:t>
      </w:r>
      <w:r w:rsidRPr="007917AB">
        <w:rPr>
          <w:rFonts w:eastAsia="Times New Roman"/>
          <w:color w:val="auto"/>
          <w:sz w:val="22"/>
          <w:lang w:val="es-ES" w:eastAsia="es-ES"/>
        </w:rPr>
        <w:t xml:space="preserve">vida Libre de Violencia del Estado de </w:t>
      </w:r>
      <w:r w:rsidR="005E7431" w:rsidRPr="007917AB">
        <w:rPr>
          <w:rFonts w:eastAsia="Times New Roman"/>
          <w:color w:val="auto"/>
          <w:sz w:val="22"/>
          <w:lang w:val="es-ES" w:eastAsia="es-ES"/>
        </w:rPr>
        <w:t>Yucatán</w:t>
      </w:r>
      <w:r w:rsidRPr="007917AB">
        <w:rPr>
          <w:rFonts w:eastAsia="Times New Roman"/>
          <w:color w:val="auto"/>
          <w:sz w:val="22"/>
          <w:lang w:val="es-ES" w:eastAsia="es-ES"/>
        </w:rPr>
        <w:t xml:space="preserve"> y la Ley Gener</w:t>
      </w:r>
      <w:r w:rsidR="005E7431">
        <w:rPr>
          <w:rFonts w:eastAsia="Times New Roman"/>
          <w:color w:val="auto"/>
          <w:sz w:val="22"/>
          <w:lang w:val="es-ES" w:eastAsia="es-ES"/>
        </w:rPr>
        <w:t xml:space="preserve">al Acceso de las Mujeres a una Vida </w:t>
      </w:r>
      <w:r w:rsidRPr="007917AB">
        <w:rPr>
          <w:rFonts w:eastAsia="Times New Roman"/>
          <w:color w:val="auto"/>
          <w:sz w:val="22"/>
          <w:lang w:val="es-ES" w:eastAsia="es-ES"/>
        </w:rPr>
        <w:t>Libre de Violencia, será sancionado en términos de lo dispuesto en este capítulo según corresponda de acuerdo con lo dispuesto en los artículos 372 al 390 de esta ley.</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Las quejas o denuncias por violencia política contra las mujeres en razón de género, se sustanciarán a través del Procedimiento Especial Sancionador.</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373 Bis.</w:t>
      </w:r>
      <w:r w:rsidRPr="007917AB">
        <w:rPr>
          <w:rFonts w:eastAsia="Times New Roman"/>
          <w:color w:val="auto"/>
          <w:sz w:val="22"/>
          <w:lang w:val="es-ES" w:eastAsia="es-ES"/>
        </w:rPr>
        <w:t xml:space="preserve"> La violencia política contra las mujeres en razón de género, dentro del proceso electoral o fuera de éste, constituye una infracción a esta ley por parte de los sujetos de responsabilidad señalados en el artículo 373 de esta ley, y se manifiesta, entre otras, a través de las siguientes conductas: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w:t>
      </w:r>
      <w:r w:rsidRPr="007917AB">
        <w:rPr>
          <w:rFonts w:eastAsia="Times New Roman"/>
          <w:color w:val="auto"/>
          <w:sz w:val="22"/>
          <w:lang w:val="es-ES" w:eastAsia="es-ES"/>
        </w:rPr>
        <w:t xml:space="preserve"> Obstaculizar a las mujeres, los derechos de asociación o afiliación política;</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II.</w:t>
      </w:r>
      <w:r w:rsidRPr="007917AB">
        <w:rPr>
          <w:rFonts w:eastAsia="Times New Roman"/>
          <w:color w:val="auto"/>
          <w:sz w:val="22"/>
          <w:lang w:val="es-ES" w:eastAsia="es-ES"/>
        </w:rPr>
        <w:t xml:space="preserve"> Ocultar información a las mujeres, con el objetivo de impedir la toma de decisiones y el desarrollo de sus funciones y actividades;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III.</w:t>
      </w:r>
      <w:r w:rsidRPr="007917AB">
        <w:rPr>
          <w:rFonts w:eastAsia="Times New Roman"/>
          <w:color w:val="auto"/>
          <w:sz w:val="22"/>
          <w:lang w:val="es-ES" w:eastAsia="es-ES"/>
        </w:rPr>
        <w:t xml:space="preserve"> Ocultar la convocatoria para el registro de precandidaturas o candidaturas, o información relacionada con ésta, con la finalidad de impedir la participación de las mujeres;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IV.</w:t>
      </w:r>
      <w:r w:rsidRPr="007917AB">
        <w:rPr>
          <w:rFonts w:eastAsia="Times New Roman"/>
          <w:color w:val="auto"/>
          <w:sz w:val="22"/>
          <w:lang w:val="es-ES" w:eastAsia="es-ES"/>
        </w:rPr>
        <w:t xml:space="preserve"> Proporcionar a las mujeres que aspiran a ocupar un cargo de elección popular, información falsa, incompleta o imprecisa, para impedir su registro;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V.</w:t>
      </w:r>
      <w:r w:rsidRPr="007917AB">
        <w:rPr>
          <w:rFonts w:eastAsia="Times New Roman"/>
          <w:color w:val="auto"/>
          <w:sz w:val="22"/>
          <w:lang w:val="es-ES" w:eastAsia="es-ES"/>
        </w:rPr>
        <w:t xml:space="preserve"> Obstaculizar la precampaña o campaña política de las mujeres, impidiendo que la competencia electoral se desarrolle en condiciones de igualdad, y</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VI.</w:t>
      </w:r>
      <w:r w:rsidRPr="007917AB">
        <w:rPr>
          <w:rFonts w:eastAsia="Times New Roman"/>
          <w:color w:val="auto"/>
          <w:sz w:val="22"/>
          <w:lang w:val="es-ES" w:eastAsia="es-ES"/>
        </w:rPr>
        <w:t xml:space="preserve"> Cualquier otra acción que lesione o dañe la dignidad, integridad o libertad de las mujeres en el ejercicio de sus derechos políticos y electorales.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374.</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2469B3">
        <w:rPr>
          <w:rFonts w:eastAsia="Times New Roman"/>
          <w:b/>
          <w:color w:val="auto"/>
          <w:sz w:val="22"/>
          <w:lang w:val="es-ES" w:eastAsia="es-ES"/>
        </w:rPr>
        <w:t>I.</w:t>
      </w:r>
      <w:r w:rsidRPr="007917AB">
        <w:rPr>
          <w:rFonts w:eastAsia="Times New Roman"/>
          <w:color w:val="auto"/>
          <w:sz w:val="22"/>
          <w:lang w:val="es-ES" w:eastAsia="es-ES"/>
        </w:rPr>
        <w:t xml:space="preserve"> a la </w:t>
      </w:r>
      <w:r w:rsidRPr="002469B3">
        <w:rPr>
          <w:rFonts w:eastAsia="Times New Roman"/>
          <w:b/>
          <w:color w:val="auto"/>
          <w:sz w:val="22"/>
          <w:lang w:val="es-ES" w:eastAsia="es-ES"/>
        </w:rPr>
        <w:t>XIII.</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XIV.</w:t>
      </w:r>
      <w:r w:rsidRPr="007917AB">
        <w:rPr>
          <w:rFonts w:eastAsia="Times New Roman"/>
          <w:color w:val="auto"/>
          <w:sz w:val="22"/>
          <w:lang w:val="es-ES" w:eastAsia="es-ES"/>
        </w:rPr>
        <w:t xml:space="preserve"> La omisión o el incumplimiento de la obligación de proporcionar en tiempo y forma, la información que les sea solicitada por los órganos del Instituto;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XV.</w:t>
      </w:r>
      <w:r w:rsidRPr="007917AB">
        <w:rPr>
          <w:rFonts w:eastAsia="Times New Roman"/>
          <w:color w:val="auto"/>
          <w:sz w:val="22"/>
          <w:lang w:val="es-ES" w:eastAsia="es-ES"/>
        </w:rPr>
        <w:t xml:space="preserve"> La comisión de cualquier otra falta prevista en esta Ley, la Ley de Partidos del Estado de Yucatán y demás normatividad aplicable; y,</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XVI.</w:t>
      </w:r>
      <w:r w:rsidRPr="007917AB">
        <w:rPr>
          <w:rFonts w:eastAsia="Times New Roman"/>
          <w:color w:val="auto"/>
          <w:sz w:val="22"/>
          <w:lang w:val="es-ES" w:eastAsia="es-ES"/>
        </w:rPr>
        <w:t xml:space="preserve"> El incumplimiento a las obligaciones para prevenir, atender y erradicar la violencia política contra las mujeres en razón de género.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380.</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2469B3">
        <w:rPr>
          <w:rFonts w:eastAsia="Times New Roman"/>
          <w:b/>
          <w:color w:val="auto"/>
          <w:sz w:val="22"/>
          <w:lang w:val="es-ES" w:eastAsia="es-ES"/>
        </w:rPr>
        <w:t>I.</w:t>
      </w:r>
      <w:r w:rsidRPr="007917AB">
        <w:rPr>
          <w:rFonts w:eastAsia="Times New Roman"/>
          <w:color w:val="auto"/>
          <w:sz w:val="22"/>
          <w:lang w:val="es-ES" w:eastAsia="es-ES"/>
        </w:rPr>
        <w:t xml:space="preserve"> a la </w:t>
      </w:r>
      <w:r w:rsidRPr="002469B3">
        <w:rPr>
          <w:rFonts w:eastAsia="Times New Roman"/>
          <w:b/>
          <w:color w:val="auto"/>
          <w:sz w:val="22"/>
          <w:lang w:val="es-ES" w:eastAsia="es-ES"/>
        </w:rPr>
        <w:t>V</w:t>
      </w:r>
      <w:proofErr w:type="gramStart"/>
      <w:r w:rsidRPr="002469B3">
        <w:rPr>
          <w:rFonts w:eastAsia="Times New Roman"/>
          <w:b/>
          <w:color w:val="auto"/>
          <w:sz w:val="22"/>
          <w:lang w:val="es-ES" w:eastAsia="es-ES"/>
        </w:rPr>
        <w:t>.</w:t>
      </w:r>
      <w:r w:rsidRPr="007917AB">
        <w:rPr>
          <w:rFonts w:eastAsia="Times New Roman"/>
          <w:color w:val="auto"/>
          <w:sz w:val="22"/>
          <w:lang w:val="es-ES" w:eastAsia="es-ES"/>
        </w:rPr>
        <w:t xml:space="preserve"> …</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VI.</w:t>
      </w:r>
      <w:r w:rsidRPr="007917AB">
        <w:rPr>
          <w:rFonts w:eastAsia="Times New Roman"/>
          <w:color w:val="auto"/>
          <w:sz w:val="22"/>
          <w:lang w:val="es-ES" w:eastAsia="es-ES"/>
        </w:rPr>
        <w:t xml:space="preserve"> Realizar actos de promoción previos al proceso electoral;</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VII.</w:t>
      </w:r>
      <w:r w:rsidRPr="007917AB">
        <w:rPr>
          <w:rFonts w:eastAsia="Times New Roman"/>
          <w:color w:val="auto"/>
          <w:sz w:val="22"/>
          <w:lang w:val="es-ES" w:eastAsia="es-ES"/>
        </w:rPr>
        <w:t xml:space="preserve"> Incumplir de cualquiera de las disposiciones contenidas en esta Ley; y,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VIII.</w:t>
      </w:r>
      <w:r w:rsidRPr="007917AB">
        <w:rPr>
          <w:rFonts w:eastAsia="Times New Roman"/>
          <w:color w:val="auto"/>
          <w:sz w:val="22"/>
          <w:lang w:val="es-ES" w:eastAsia="es-ES"/>
        </w:rPr>
        <w:t xml:space="preserve"> Menoscabar, limitar o impedir el ejercicio de derechos políticos electorales de las mujeres o incurrir en actos u omisiones constitutivos de violencia política contra las mujeres en razón de género, en los términos de esta ley, Ley de Acceso de las Mujeres </w:t>
      </w:r>
      <w:r w:rsidR="005E7431">
        <w:rPr>
          <w:rFonts w:eastAsia="Times New Roman"/>
          <w:color w:val="auto"/>
          <w:sz w:val="22"/>
          <w:lang w:val="es-ES" w:eastAsia="es-ES"/>
        </w:rPr>
        <w:t>a una V</w:t>
      </w:r>
      <w:r w:rsidRPr="007917AB">
        <w:rPr>
          <w:rFonts w:eastAsia="Times New Roman"/>
          <w:color w:val="auto"/>
          <w:sz w:val="22"/>
          <w:lang w:val="es-ES" w:eastAsia="es-ES"/>
        </w:rPr>
        <w:t xml:space="preserve">ida Libre de Violencia del Estado de </w:t>
      </w:r>
      <w:proofErr w:type="spellStart"/>
      <w:r w:rsidRPr="007917AB">
        <w:rPr>
          <w:rFonts w:eastAsia="Times New Roman"/>
          <w:color w:val="auto"/>
          <w:sz w:val="22"/>
          <w:lang w:val="es-ES" w:eastAsia="es-ES"/>
        </w:rPr>
        <w:t>Yucatan</w:t>
      </w:r>
      <w:proofErr w:type="spellEnd"/>
      <w:r w:rsidRPr="007917AB">
        <w:rPr>
          <w:rFonts w:eastAsia="Times New Roman"/>
          <w:color w:val="auto"/>
          <w:sz w:val="22"/>
          <w:lang w:val="es-ES" w:eastAsia="es-ES"/>
        </w:rPr>
        <w:t xml:space="preserve"> y la Ley Genera</w:t>
      </w:r>
      <w:r w:rsidR="005E7431">
        <w:rPr>
          <w:rFonts w:eastAsia="Times New Roman"/>
          <w:color w:val="auto"/>
          <w:sz w:val="22"/>
          <w:lang w:val="es-ES" w:eastAsia="es-ES"/>
        </w:rPr>
        <w:t>l Acceso de las Mujeres a una V</w:t>
      </w:r>
      <w:r w:rsidRPr="007917AB">
        <w:rPr>
          <w:rFonts w:eastAsia="Times New Roman"/>
          <w:color w:val="auto"/>
          <w:sz w:val="22"/>
          <w:lang w:val="es-ES" w:eastAsia="es-ES"/>
        </w:rPr>
        <w:t>ida Libre de Violencia.</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387.</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proofErr w:type="gramStart"/>
      <w:r w:rsidRPr="002469B3">
        <w:rPr>
          <w:rFonts w:eastAsia="Times New Roman"/>
          <w:b/>
          <w:color w:val="auto"/>
          <w:sz w:val="22"/>
          <w:lang w:val="es-ES" w:eastAsia="es-ES"/>
        </w:rPr>
        <w:t>I.</w:t>
      </w:r>
      <w:proofErr w:type="gramEnd"/>
      <w:r w:rsidRPr="002469B3">
        <w:rPr>
          <w:rFonts w:eastAsia="Times New Roman"/>
          <w:b/>
          <w:color w:val="auto"/>
          <w:sz w:val="22"/>
          <w:lang w:val="es-ES" w:eastAsia="es-ES"/>
        </w:rPr>
        <w:t xml:space="preserve"> </w:t>
      </w: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 xml:space="preserve">a) </w:t>
      </w:r>
      <w:proofErr w:type="gramStart"/>
      <w:r w:rsidRPr="007917AB">
        <w:rPr>
          <w:rFonts w:eastAsia="Times New Roman"/>
          <w:color w:val="auto"/>
          <w:sz w:val="22"/>
          <w:lang w:val="es-ES" w:eastAsia="es-ES"/>
        </w:rPr>
        <w:t>y</w:t>
      </w:r>
      <w:proofErr w:type="gramEnd"/>
      <w:r w:rsidRPr="007917AB">
        <w:rPr>
          <w:rFonts w:eastAsia="Times New Roman"/>
          <w:color w:val="auto"/>
          <w:sz w:val="22"/>
          <w:lang w:val="es-ES" w:eastAsia="es-ES"/>
        </w:rPr>
        <w:t xml:space="preserve"> </w:t>
      </w:r>
      <w:r w:rsidRPr="002469B3">
        <w:rPr>
          <w:rFonts w:eastAsia="Times New Roman"/>
          <w:b/>
          <w:color w:val="auto"/>
          <w:sz w:val="22"/>
          <w:lang w:val="es-ES" w:eastAsia="es-ES"/>
        </w:rPr>
        <w:t xml:space="preserve">b) </w:t>
      </w: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proofErr w:type="gramStart"/>
      <w:r w:rsidRPr="002469B3">
        <w:rPr>
          <w:rFonts w:eastAsia="Times New Roman"/>
          <w:b/>
          <w:color w:val="auto"/>
          <w:sz w:val="22"/>
          <w:lang w:val="es-ES" w:eastAsia="es-ES"/>
        </w:rPr>
        <w:t xml:space="preserve">c) </w:t>
      </w:r>
      <w:r w:rsidRPr="007917AB">
        <w:rPr>
          <w:rFonts w:eastAsia="Times New Roman"/>
          <w:color w:val="auto"/>
          <w:sz w:val="22"/>
          <w:lang w:val="es-ES" w:eastAsia="es-ES"/>
        </w:rPr>
        <w:t>…</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Tratándose de infracciones relacionadas con el incumplimiento de las obligaciones para prevenir, atender y erradicar la violencia política contra las mujeres en razón de género, según la gravedad de la falta, podrá sancionarse con la reducción de hasta el 50% de las ministraciones del financiamiento público que les corresponda, por el periodo que señale la resolución;</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 xml:space="preserve">d) </w:t>
      </w:r>
      <w:r w:rsidRPr="007917AB">
        <w:rPr>
          <w:rFonts w:eastAsia="Times New Roman"/>
          <w:color w:val="auto"/>
          <w:sz w:val="22"/>
          <w:lang w:val="es-ES" w:eastAsia="es-ES"/>
        </w:rPr>
        <w:t xml:space="preserve">y </w:t>
      </w:r>
      <w:r w:rsidRPr="002469B3">
        <w:rPr>
          <w:rFonts w:eastAsia="Times New Roman"/>
          <w:b/>
          <w:color w:val="auto"/>
          <w:sz w:val="22"/>
          <w:lang w:val="es-ES" w:eastAsia="es-ES"/>
        </w:rPr>
        <w:t>e</w:t>
      </w:r>
      <w:proofErr w:type="gramStart"/>
      <w:r w:rsidRPr="002469B3">
        <w:rPr>
          <w:rFonts w:eastAsia="Times New Roman"/>
          <w:b/>
          <w:color w:val="auto"/>
          <w:sz w:val="22"/>
          <w:lang w:val="es-ES" w:eastAsia="es-ES"/>
        </w:rPr>
        <w:t xml:space="preserve">) </w:t>
      </w:r>
      <w:r w:rsidRPr="007917AB">
        <w:rPr>
          <w:rFonts w:eastAsia="Times New Roman"/>
          <w:color w:val="auto"/>
          <w:sz w:val="22"/>
          <w:lang w:val="es-ES" w:eastAsia="es-ES"/>
        </w:rPr>
        <w:t>…</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 xml:space="preserve">f) </w:t>
      </w:r>
      <w:r w:rsidRPr="007917AB">
        <w:rPr>
          <w:rFonts w:eastAsia="Times New Roman"/>
          <w:color w:val="auto"/>
          <w:sz w:val="22"/>
          <w:lang w:val="es-ES" w:eastAsia="es-ES"/>
        </w:rPr>
        <w:t>En los casos de graves y reiteradas conductas violatorias de la Constitución, de esta ley, de la Ley de Partidos Políticos del Estado de Yucatán y demás normatividad aplicable, especialmente en cuanto a sus obligaciones en materia de origen y destino de sus recursos, así como las relacionadas con el incumplimiento de las obligaciones para prevenir, atender y erradicar la violencia política contra las mujeres en razón de género, con la cancelación de su registro como partido político.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II</w:t>
      </w:r>
      <w:proofErr w:type="gramStart"/>
      <w:r w:rsidRPr="002469B3">
        <w:rPr>
          <w:rFonts w:eastAsia="Times New Roman"/>
          <w:b/>
          <w:color w:val="auto"/>
          <w:sz w:val="22"/>
          <w:lang w:val="es-ES" w:eastAsia="es-ES"/>
        </w:rPr>
        <w:t xml:space="preserve">. </w:t>
      </w:r>
      <w:r w:rsidRPr="007917AB">
        <w:rPr>
          <w:rFonts w:eastAsia="Times New Roman"/>
          <w:color w:val="auto"/>
          <w:sz w:val="22"/>
          <w:lang w:val="es-ES" w:eastAsia="es-ES"/>
        </w:rPr>
        <w:t>…</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 xml:space="preserve">a) </w:t>
      </w:r>
      <w:proofErr w:type="gramStart"/>
      <w:r w:rsidRPr="007917AB">
        <w:rPr>
          <w:rFonts w:eastAsia="Times New Roman"/>
          <w:color w:val="auto"/>
          <w:sz w:val="22"/>
          <w:lang w:val="es-ES" w:eastAsia="es-ES"/>
        </w:rPr>
        <w:t>y</w:t>
      </w:r>
      <w:proofErr w:type="gramEnd"/>
      <w:r w:rsidRPr="007917AB">
        <w:rPr>
          <w:rFonts w:eastAsia="Times New Roman"/>
          <w:color w:val="auto"/>
          <w:sz w:val="22"/>
          <w:lang w:val="es-ES" w:eastAsia="es-ES"/>
        </w:rPr>
        <w:t xml:space="preserve"> </w:t>
      </w:r>
      <w:r w:rsidRPr="002469B3">
        <w:rPr>
          <w:rFonts w:eastAsia="Times New Roman"/>
          <w:b/>
          <w:color w:val="auto"/>
          <w:sz w:val="22"/>
          <w:lang w:val="es-ES" w:eastAsia="es-ES"/>
        </w:rPr>
        <w:t xml:space="preserve">b) </w:t>
      </w: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proofErr w:type="gramStart"/>
      <w:r w:rsidRPr="002469B3">
        <w:rPr>
          <w:rFonts w:eastAsia="Times New Roman"/>
          <w:b/>
          <w:color w:val="auto"/>
          <w:sz w:val="22"/>
          <w:lang w:val="es-ES" w:eastAsia="es-ES"/>
        </w:rPr>
        <w:t xml:space="preserve">c) </w:t>
      </w:r>
      <w:r w:rsidRPr="007917AB">
        <w:rPr>
          <w:rFonts w:eastAsia="Times New Roman"/>
          <w:color w:val="auto"/>
          <w:sz w:val="22"/>
          <w:lang w:val="es-ES" w:eastAsia="es-ES"/>
        </w:rPr>
        <w:t>…</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Según la gravedad de la falta, la autoridad electoral competente, podrá restringir el registro como agrupación política.</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 xml:space="preserve">III. </w:t>
      </w:r>
      <w:r w:rsidRPr="007917AB">
        <w:rPr>
          <w:rFonts w:eastAsia="Times New Roman"/>
          <w:color w:val="auto"/>
          <w:sz w:val="22"/>
          <w:lang w:val="es-ES" w:eastAsia="es-ES"/>
        </w:rPr>
        <w:t xml:space="preserve">Respecto de las y los aspirantes, precandidatas, precandidatos, candidatas o candidatos a cargos de elección popular: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Del </w:t>
      </w:r>
      <w:r w:rsidRPr="002469B3">
        <w:rPr>
          <w:rFonts w:eastAsia="Times New Roman"/>
          <w:b/>
          <w:color w:val="auto"/>
          <w:sz w:val="22"/>
          <w:lang w:val="es-ES" w:eastAsia="es-ES"/>
        </w:rPr>
        <w:t xml:space="preserve">a) </w:t>
      </w:r>
      <w:r w:rsidRPr="007917AB">
        <w:rPr>
          <w:rFonts w:eastAsia="Times New Roman"/>
          <w:color w:val="auto"/>
          <w:sz w:val="22"/>
          <w:lang w:val="es-ES" w:eastAsia="es-ES"/>
        </w:rPr>
        <w:t xml:space="preserve">al </w:t>
      </w:r>
      <w:r w:rsidRPr="002469B3">
        <w:rPr>
          <w:rFonts w:eastAsia="Times New Roman"/>
          <w:b/>
          <w:color w:val="auto"/>
          <w:sz w:val="22"/>
          <w:lang w:val="es-ES" w:eastAsia="es-ES"/>
        </w:rPr>
        <w:t>c</w:t>
      </w:r>
      <w:proofErr w:type="gramStart"/>
      <w:r w:rsidRPr="002469B3">
        <w:rPr>
          <w:rFonts w:eastAsia="Times New Roman"/>
          <w:b/>
          <w:color w:val="auto"/>
          <w:sz w:val="22"/>
          <w:lang w:val="es-ES" w:eastAsia="es-ES"/>
        </w:rPr>
        <w:t xml:space="preserve">) </w:t>
      </w:r>
      <w:r w:rsidRPr="007917AB">
        <w:rPr>
          <w:rFonts w:eastAsia="Times New Roman"/>
          <w:color w:val="auto"/>
          <w:sz w:val="22"/>
          <w:lang w:val="es-ES" w:eastAsia="es-ES"/>
        </w:rPr>
        <w:t>…</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 xml:space="preserve">IV. </w:t>
      </w:r>
      <w:r w:rsidRPr="007917AB">
        <w:rPr>
          <w:rFonts w:eastAsia="Times New Roman"/>
          <w:color w:val="auto"/>
          <w:sz w:val="22"/>
          <w:lang w:val="es-ES" w:eastAsia="es-ES"/>
        </w:rPr>
        <w:t xml:space="preserve">Respecto de las candidatas y los candidatos independientes: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Del </w:t>
      </w:r>
      <w:r w:rsidRPr="002469B3">
        <w:rPr>
          <w:rFonts w:eastAsia="Times New Roman"/>
          <w:b/>
          <w:color w:val="auto"/>
          <w:sz w:val="22"/>
          <w:lang w:val="es-ES" w:eastAsia="es-ES"/>
        </w:rPr>
        <w:t xml:space="preserve">a) </w:t>
      </w:r>
      <w:r w:rsidRPr="007917AB">
        <w:rPr>
          <w:rFonts w:eastAsia="Times New Roman"/>
          <w:color w:val="auto"/>
          <w:sz w:val="22"/>
          <w:lang w:val="es-ES" w:eastAsia="es-ES"/>
        </w:rPr>
        <w:t xml:space="preserve">al </w:t>
      </w:r>
      <w:r w:rsidRPr="002469B3">
        <w:rPr>
          <w:rFonts w:eastAsia="Times New Roman"/>
          <w:b/>
          <w:color w:val="auto"/>
          <w:sz w:val="22"/>
          <w:lang w:val="es-ES" w:eastAsia="es-ES"/>
        </w:rPr>
        <w:t>d</w:t>
      </w:r>
      <w:proofErr w:type="gramStart"/>
      <w:r w:rsidRPr="002469B3">
        <w:rPr>
          <w:rFonts w:eastAsia="Times New Roman"/>
          <w:b/>
          <w:color w:val="auto"/>
          <w:sz w:val="22"/>
          <w:lang w:val="es-ES" w:eastAsia="es-ES"/>
        </w:rPr>
        <w:t xml:space="preserve">) </w:t>
      </w:r>
      <w:r w:rsidRPr="007917AB">
        <w:rPr>
          <w:rFonts w:eastAsia="Times New Roman"/>
          <w:color w:val="auto"/>
          <w:sz w:val="22"/>
          <w:lang w:val="es-ES" w:eastAsia="es-ES"/>
        </w:rPr>
        <w:t>…</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2469B3">
        <w:rPr>
          <w:rFonts w:eastAsia="Times New Roman"/>
          <w:b/>
          <w:color w:val="auto"/>
          <w:sz w:val="22"/>
          <w:lang w:val="es-ES" w:eastAsia="es-ES"/>
        </w:rPr>
        <w:t xml:space="preserve">V. </w:t>
      </w:r>
      <w:r w:rsidRPr="007917AB">
        <w:rPr>
          <w:rFonts w:eastAsia="Times New Roman"/>
          <w:color w:val="auto"/>
          <w:sz w:val="22"/>
          <w:lang w:val="es-ES" w:eastAsia="es-ES"/>
        </w:rPr>
        <w:t xml:space="preserve">a la </w:t>
      </w:r>
      <w:r w:rsidRPr="002469B3">
        <w:rPr>
          <w:rFonts w:eastAsia="Times New Roman"/>
          <w:b/>
          <w:color w:val="auto"/>
          <w:sz w:val="22"/>
          <w:lang w:val="es-ES" w:eastAsia="es-ES"/>
        </w:rPr>
        <w:t>IX</w:t>
      </w:r>
      <w:r w:rsidRPr="007917AB">
        <w:rPr>
          <w:rFonts w:eastAsia="Times New Roman"/>
          <w:color w:val="auto"/>
          <w:sz w:val="22"/>
          <w:lang w:val="es-ES" w:eastAsia="es-ES"/>
        </w:rPr>
        <w:t>.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jc w:val="center"/>
        <w:rPr>
          <w:rFonts w:eastAsia="Times New Roman"/>
          <w:b/>
          <w:color w:val="auto"/>
          <w:sz w:val="22"/>
          <w:lang w:val="es-ES" w:eastAsia="es-ES"/>
        </w:rPr>
      </w:pPr>
      <w:r w:rsidRPr="007917AB">
        <w:rPr>
          <w:rFonts w:eastAsia="Times New Roman"/>
          <w:b/>
          <w:color w:val="auto"/>
          <w:sz w:val="22"/>
          <w:lang w:val="es-ES" w:eastAsia="es-ES"/>
        </w:rPr>
        <w:t>CAPÍTULO I BIS</w:t>
      </w:r>
    </w:p>
    <w:p w:rsidR="007917AB" w:rsidRPr="007917AB" w:rsidRDefault="007917AB" w:rsidP="007917AB">
      <w:pPr>
        <w:spacing w:after="0" w:line="240" w:lineRule="auto"/>
        <w:ind w:left="0" w:right="0" w:firstLine="0"/>
        <w:jc w:val="center"/>
        <w:rPr>
          <w:rFonts w:eastAsia="Times New Roman"/>
          <w:b/>
          <w:color w:val="auto"/>
          <w:sz w:val="22"/>
          <w:lang w:val="es-ES" w:eastAsia="es-ES"/>
        </w:rPr>
      </w:pPr>
      <w:r w:rsidRPr="007917AB">
        <w:rPr>
          <w:rFonts w:eastAsia="Times New Roman"/>
          <w:b/>
          <w:color w:val="auto"/>
          <w:sz w:val="22"/>
          <w:lang w:val="es-ES" w:eastAsia="es-ES"/>
        </w:rPr>
        <w:t>De las medidas cautelares y de reparación</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387 Bis.</w:t>
      </w:r>
      <w:r w:rsidRPr="007917AB">
        <w:rPr>
          <w:rFonts w:eastAsia="Times New Roman"/>
          <w:color w:val="auto"/>
          <w:sz w:val="22"/>
          <w:lang w:val="es-ES" w:eastAsia="es-ES"/>
        </w:rPr>
        <w:t xml:space="preserve"> Las medidas cautelares que podrán ser ordenadas por infracciones que constituyan violencia política contra las mujeres en razón de género, son las siguientes: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w:t>
      </w:r>
      <w:r w:rsidRPr="007917AB">
        <w:rPr>
          <w:rFonts w:eastAsia="Times New Roman"/>
          <w:color w:val="auto"/>
          <w:sz w:val="22"/>
          <w:lang w:val="es-ES" w:eastAsia="es-ES"/>
        </w:rPr>
        <w:t xml:space="preserve"> Realizar análisis de riesgos y un plan de seguridad;</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II.</w:t>
      </w:r>
      <w:r w:rsidRPr="007917AB">
        <w:rPr>
          <w:rFonts w:eastAsia="Times New Roman"/>
          <w:color w:val="auto"/>
          <w:sz w:val="22"/>
          <w:lang w:val="es-ES" w:eastAsia="es-ES"/>
        </w:rPr>
        <w:t xml:space="preserve"> Retirar la campaña violenta contra la víctima, haciendo públicas las razones;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III.</w:t>
      </w:r>
      <w:r w:rsidRPr="007917AB">
        <w:rPr>
          <w:rFonts w:eastAsia="Times New Roman"/>
          <w:color w:val="auto"/>
          <w:sz w:val="22"/>
          <w:lang w:val="es-ES" w:eastAsia="es-ES"/>
        </w:rPr>
        <w:t xml:space="preserve"> Cuando la conducta sea reiterada por lo menos en una ocasión, suspender el uso de las prerrogativas asignadas a la persona agresora;</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IV.</w:t>
      </w:r>
      <w:r w:rsidRPr="007917AB">
        <w:rPr>
          <w:rFonts w:eastAsia="Times New Roman"/>
          <w:color w:val="auto"/>
          <w:sz w:val="22"/>
          <w:lang w:val="es-ES" w:eastAsia="es-ES"/>
        </w:rPr>
        <w:t xml:space="preserve"> Ordenar la suspensión del cargo partidista, de la persona agresora, y</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V.</w:t>
      </w:r>
      <w:r w:rsidRPr="007917AB">
        <w:rPr>
          <w:rFonts w:eastAsia="Times New Roman"/>
          <w:color w:val="auto"/>
          <w:sz w:val="22"/>
          <w:lang w:val="es-ES" w:eastAsia="es-ES"/>
        </w:rPr>
        <w:t xml:space="preserve"> Cualquier otra requerida para la protección de la mujer víctima, o quien ella solicite.</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387 Ter.</w:t>
      </w:r>
      <w:r w:rsidRPr="007917AB">
        <w:rPr>
          <w:rFonts w:eastAsia="Times New Roman"/>
          <w:color w:val="auto"/>
          <w:sz w:val="22"/>
          <w:lang w:val="es-ES" w:eastAsia="es-ES"/>
        </w:rPr>
        <w:t xml:space="preserve"> En la resolución de los procedimientos sancionadores, por violencia política en contra de las mujeres por razón de género, la autoridad </w:t>
      </w:r>
      <w:proofErr w:type="spellStart"/>
      <w:r w:rsidRPr="007917AB">
        <w:rPr>
          <w:rFonts w:eastAsia="Times New Roman"/>
          <w:color w:val="auto"/>
          <w:sz w:val="22"/>
          <w:lang w:val="es-ES" w:eastAsia="es-ES"/>
        </w:rPr>
        <w:t>resolutora</w:t>
      </w:r>
      <w:proofErr w:type="spellEnd"/>
      <w:r w:rsidRPr="007917AB">
        <w:rPr>
          <w:rFonts w:eastAsia="Times New Roman"/>
          <w:color w:val="auto"/>
          <w:sz w:val="22"/>
          <w:lang w:val="es-ES" w:eastAsia="es-ES"/>
        </w:rPr>
        <w:t xml:space="preserve"> deberá considerar ordenar las medidas de reparación integral que correspondan considerando al menos las siguientes: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w:t>
      </w:r>
      <w:r w:rsidRPr="007917AB">
        <w:rPr>
          <w:rFonts w:eastAsia="Times New Roman"/>
          <w:color w:val="auto"/>
          <w:sz w:val="22"/>
          <w:lang w:val="es-ES" w:eastAsia="es-ES"/>
        </w:rPr>
        <w:t xml:space="preserve"> Indemnización de la víctima;</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II</w:t>
      </w:r>
      <w:r w:rsidR="002469B3" w:rsidRPr="002469B3">
        <w:rPr>
          <w:rFonts w:eastAsia="Times New Roman"/>
          <w:b/>
          <w:color w:val="auto"/>
          <w:sz w:val="22"/>
          <w:lang w:val="es-ES" w:eastAsia="es-ES"/>
        </w:rPr>
        <w:t>.</w:t>
      </w:r>
      <w:r w:rsidRPr="007917AB">
        <w:rPr>
          <w:rFonts w:eastAsia="Times New Roman"/>
          <w:color w:val="auto"/>
          <w:sz w:val="22"/>
          <w:lang w:val="es-ES" w:eastAsia="es-ES"/>
        </w:rPr>
        <w:t xml:space="preserve"> Restitución inmediata en el cargo al que fue obligada a renunciar por motivos de violencia;</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III.</w:t>
      </w:r>
      <w:r w:rsidRPr="007917AB">
        <w:rPr>
          <w:rFonts w:eastAsia="Times New Roman"/>
          <w:color w:val="auto"/>
          <w:sz w:val="22"/>
          <w:lang w:val="es-ES" w:eastAsia="es-ES"/>
        </w:rPr>
        <w:t xml:space="preserve"> Disculpa pública, y</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IV.</w:t>
      </w:r>
      <w:r w:rsidRPr="007917AB">
        <w:rPr>
          <w:rFonts w:eastAsia="Times New Roman"/>
          <w:color w:val="auto"/>
          <w:sz w:val="22"/>
          <w:lang w:val="es-ES" w:eastAsia="es-ES"/>
        </w:rPr>
        <w:t xml:space="preserve"> Medidas de no repetición.</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406.</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2469B3">
        <w:rPr>
          <w:rFonts w:eastAsia="Times New Roman"/>
          <w:b/>
          <w:color w:val="auto"/>
          <w:sz w:val="22"/>
          <w:lang w:val="es-ES" w:eastAsia="es-ES"/>
        </w:rPr>
        <w:t>I.</w:t>
      </w:r>
      <w:r w:rsidRPr="007917AB">
        <w:rPr>
          <w:rFonts w:eastAsia="Times New Roman"/>
          <w:color w:val="auto"/>
          <w:sz w:val="22"/>
          <w:lang w:val="es-ES" w:eastAsia="es-ES"/>
        </w:rPr>
        <w:t xml:space="preserve"> a la </w:t>
      </w:r>
      <w:r w:rsidRPr="002469B3">
        <w:rPr>
          <w:rFonts w:eastAsia="Times New Roman"/>
          <w:b/>
          <w:color w:val="auto"/>
          <w:sz w:val="22"/>
          <w:lang w:val="es-ES" w:eastAsia="es-ES"/>
        </w:rPr>
        <w:t>III.</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2469B3">
        <w:rPr>
          <w:rFonts w:eastAsia="Times New Roman"/>
          <w:b/>
          <w:color w:val="auto"/>
          <w:sz w:val="22"/>
          <w:lang w:val="es-ES" w:eastAsia="es-ES"/>
        </w:rPr>
        <w:t>IV.</w:t>
      </w:r>
      <w:r w:rsidRPr="007917AB">
        <w:rPr>
          <w:rFonts w:eastAsia="Times New Roman"/>
          <w:color w:val="auto"/>
          <w:sz w:val="22"/>
          <w:lang w:val="es-ES" w:eastAsia="es-ES"/>
        </w:rPr>
        <w:t xml:space="preserve"> Constituyan hechos relacionados con violencia política contra las mujeres en razón de género.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409 Bis.</w:t>
      </w:r>
      <w:r w:rsidRPr="007917AB">
        <w:rPr>
          <w:rFonts w:eastAsia="Times New Roman"/>
          <w:color w:val="auto"/>
          <w:sz w:val="22"/>
          <w:lang w:val="es-ES" w:eastAsia="es-ES"/>
        </w:rPr>
        <w:t xml:space="preserve"> En los procedimientos relacionados con violencia política contra las mujeres en razón de género, la Unidad Técnica de lo Contencioso Electoral, ordenará en forma sucesiva iniciar el procedimiento, así como resolver sobre las medidas cautelares y de protección que fueren necesarias. Cuando las medidas de protección sean competencia de otra autoridad, la Secretaría Ejecutiva dará vista de inmediato para que proceda a otorgarlas conforme a sus facultades y competencias.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Cuando la conducta infractora sea del conocimiento de los consejos distritales y municipales, de inmediato la remitirán, a la Secretaría Ejecutiva del Instituto para que ordene iniciar el procedimiento correspondiente.</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Cuando las denuncias presentadas sean en contra de algún servidor o servidora pública, la Secretaría Ejecutiva dará vista de las actuaciones, así como de su resolución, a las autoridades competentes en materia de responsabilidades administrativas, para que en su caso apliquen las sanciones que correspondan en términos de la Ley de Responsabilidades Administrativas del Estado de Yucatán.</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La denuncia deberá contener lo siguiente:</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C22E07">
        <w:rPr>
          <w:rFonts w:eastAsia="Times New Roman"/>
          <w:b/>
          <w:color w:val="auto"/>
          <w:sz w:val="22"/>
          <w:lang w:val="es-ES" w:eastAsia="es-ES"/>
        </w:rPr>
        <w:t>I.</w:t>
      </w:r>
      <w:r w:rsidRPr="007917AB">
        <w:rPr>
          <w:rFonts w:eastAsia="Times New Roman"/>
          <w:color w:val="auto"/>
          <w:sz w:val="22"/>
          <w:lang w:val="es-ES" w:eastAsia="es-ES"/>
        </w:rPr>
        <w:t xml:space="preserve"> Nombre de la persona denunciante, con firma autógrafa o huella digital;</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C22E07">
        <w:rPr>
          <w:rFonts w:eastAsia="Times New Roman"/>
          <w:b/>
          <w:color w:val="auto"/>
          <w:sz w:val="22"/>
          <w:lang w:val="es-ES" w:eastAsia="es-ES"/>
        </w:rPr>
        <w:t>II.</w:t>
      </w:r>
      <w:r w:rsidRPr="007917AB">
        <w:rPr>
          <w:rFonts w:eastAsia="Times New Roman"/>
          <w:color w:val="auto"/>
          <w:sz w:val="22"/>
          <w:lang w:val="es-ES" w:eastAsia="es-ES"/>
        </w:rPr>
        <w:t xml:space="preserve"> Domicilio para oír y recibir notificaciones;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II</w:t>
      </w:r>
      <w:r w:rsidRPr="00C22E07">
        <w:rPr>
          <w:rFonts w:eastAsia="Times New Roman"/>
          <w:b/>
          <w:color w:val="auto"/>
          <w:sz w:val="22"/>
          <w:lang w:val="es-ES" w:eastAsia="es-ES"/>
        </w:rPr>
        <w:t>I.</w:t>
      </w:r>
      <w:r w:rsidRPr="007917AB">
        <w:rPr>
          <w:rFonts w:eastAsia="Times New Roman"/>
          <w:color w:val="auto"/>
          <w:sz w:val="22"/>
          <w:lang w:val="es-ES" w:eastAsia="es-ES"/>
        </w:rPr>
        <w:t xml:space="preserve"> Narración expresa de los hechos en que se basa la denuncia;</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C22E07">
        <w:rPr>
          <w:rFonts w:eastAsia="Times New Roman"/>
          <w:b/>
          <w:color w:val="auto"/>
          <w:sz w:val="22"/>
          <w:lang w:val="es-ES" w:eastAsia="es-ES"/>
        </w:rPr>
        <w:t>IV.</w:t>
      </w:r>
      <w:r w:rsidRPr="007917AB">
        <w:rPr>
          <w:rFonts w:eastAsia="Times New Roman"/>
          <w:color w:val="auto"/>
          <w:sz w:val="22"/>
          <w:lang w:val="es-ES" w:eastAsia="es-ES"/>
        </w:rPr>
        <w:t xml:space="preserve"> Ofrecer y exhibir las pruebas con que se cuente; o en su caso, mencionar las que habrán de requerirse, por no tener posibilidad de recabarlas, y</w:t>
      </w:r>
    </w:p>
    <w:p w:rsidR="007917AB" w:rsidRPr="007917AB" w:rsidRDefault="00167A8F" w:rsidP="007917AB">
      <w:pPr>
        <w:spacing w:after="0" w:line="240" w:lineRule="auto"/>
        <w:ind w:left="0" w:right="0" w:firstLine="0"/>
        <w:rPr>
          <w:rFonts w:eastAsia="Times New Roman"/>
          <w:color w:val="auto"/>
          <w:sz w:val="22"/>
          <w:lang w:val="es-ES" w:eastAsia="es-ES"/>
        </w:rPr>
      </w:pPr>
      <w:r>
        <w:rPr>
          <w:rFonts w:eastAsia="Times New Roman"/>
          <w:color w:val="auto"/>
          <w:sz w:val="22"/>
          <w:lang w:val="es-ES" w:eastAsia="es-ES"/>
        </w:rPr>
        <w:tab/>
      </w:r>
    </w:p>
    <w:p w:rsidR="007917AB" w:rsidRPr="007917AB" w:rsidRDefault="007917AB" w:rsidP="00167A8F">
      <w:pPr>
        <w:spacing w:after="0" w:line="240" w:lineRule="auto"/>
        <w:ind w:left="0" w:right="0" w:firstLine="708"/>
        <w:rPr>
          <w:rFonts w:eastAsia="Times New Roman"/>
          <w:color w:val="auto"/>
          <w:sz w:val="22"/>
          <w:lang w:val="es-ES" w:eastAsia="es-ES"/>
        </w:rPr>
      </w:pPr>
      <w:r w:rsidRPr="00C22E07">
        <w:rPr>
          <w:rFonts w:eastAsia="Times New Roman"/>
          <w:b/>
          <w:color w:val="auto"/>
          <w:sz w:val="22"/>
          <w:lang w:val="es-ES" w:eastAsia="es-ES"/>
        </w:rPr>
        <w:t>V.</w:t>
      </w:r>
      <w:r w:rsidRPr="007917AB">
        <w:rPr>
          <w:rFonts w:eastAsia="Times New Roman"/>
          <w:color w:val="auto"/>
          <w:sz w:val="22"/>
          <w:lang w:val="es-ES" w:eastAsia="es-ES"/>
        </w:rPr>
        <w:t xml:space="preserve"> En su caso, las medidas cautelares y de protección que se soliciten.</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La Unidad Técnica de lo Contencioso Electoral, deberá admitir o desechar la denuncia en un plazo no mayor a 24 horas posteriores a su recepción; tal resolución deberá ser confirmada por escrito y se informará al Tribunal para su conocimiento.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La Unidad Técnica de lo Contencioso Electoral desechará la denuncia cuando: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C22E07">
        <w:rPr>
          <w:rFonts w:eastAsia="Times New Roman"/>
          <w:b/>
          <w:color w:val="auto"/>
          <w:sz w:val="22"/>
          <w:lang w:val="es-ES" w:eastAsia="es-ES"/>
        </w:rPr>
        <w:t>I.</w:t>
      </w:r>
      <w:r w:rsidRPr="007917AB">
        <w:rPr>
          <w:rFonts w:eastAsia="Times New Roman"/>
          <w:color w:val="auto"/>
          <w:sz w:val="22"/>
          <w:lang w:val="es-ES" w:eastAsia="es-ES"/>
        </w:rPr>
        <w:t xml:space="preserve"> No se aporten u ofrezcan pruebas.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C22E07">
        <w:rPr>
          <w:rFonts w:eastAsia="Times New Roman"/>
          <w:b/>
          <w:color w:val="auto"/>
          <w:sz w:val="22"/>
          <w:lang w:val="es-ES" w:eastAsia="es-ES"/>
        </w:rPr>
        <w:t>II.</w:t>
      </w:r>
      <w:r w:rsidRPr="007917AB">
        <w:rPr>
          <w:rFonts w:eastAsia="Times New Roman"/>
          <w:color w:val="auto"/>
          <w:sz w:val="22"/>
          <w:lang w:val="es-ES" w:eastAsia="es-ES"/>
        </w:rPr>
        <w:t xml:space="preserve"> Sea notoriamente frívola o improcedente.</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Cuando la Unidad Técnica de lo Contencioso Electoral admita la denuncia, emplazará a las partes, para que comparezcan a una audiencia de pruebas y alegatos, que tendrá lugar dentro del plazo de cuarenta y ocho horas posteriores a la admisión. En el escrito respectivo se le informará a la persona denunciada de la infracción que se le imputa y se le correrá traslado de la denuncia con sus anexos.</w:t>
      </w:r>
    </w:p>
    <w:p w:rsidR="007917AB" w:rsidRPr="007917AB" w:rsidRDefault="007917AB" w:rsidP="007917AB">
      <w:pPr>
        <w:spacing w:after="0" w:line="240" w:lineRule="auto"/>
        <w:ind w:left="0" w:right="0" w:firstLine="0"/>
        <w:rPr>
          <w:rFonts w:eastAsia="Times New Roman"/>
          <w:color w:val="auto"/>
          <w:sz w:val="22"/>
          <w:lang w:val="es-ES" w:eastAsia="es-ES"/>
        </w:rPr>
      </w:pPr>
    </w:p>
    <w:p w:rsidR="00AF36EA"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En lo procedente, el desarrollo de la audiencia de pruebas y alegatos y su traslado al Tribunal, se desarrollarán conforme lo dispuesto en el artículo 413.</w:t>
      </w:r>
    </w:p>
    <w:p w:rsidR="00AF36EA" w:rsidRDefault="00AF36EA" w:rsidP="00AF36EA">
      <w:pPr>
        <w:spacing w:after="0" w:line="240" w:lineRule="auto"/>
        <w:ind w:left="0" w:right="0" w:firstLine="0"/>
        <w:rPr>
          <w:rFonts w:eastAsia="Times New Roman"/>
          <w:color w:val="auto"/>
          <w:sz w:val="22"/>
          <w:lang w:val="es-ES" w:eastAsia="es-ES"/>
        </w:rPr>
      </w:pPr>
    </w:p>
    <w:p w:rsidR="00AF36EA" w:rsidRPr="00A75B90" w:rsidRDefault="00AF36EA" w:rsidP="00AF36EA">
      <w:pPr>
        <w:spacing w:after="0" w:line="240" w:lineRule="auto"/>
        <w:ind w:left="0" w:right="0" w:firstLine="0"/>
        <w:rPr>
          <w:bCs/>
          <w:sz w:val="22"/>
        </w:rPr>
      </w:pPr>
      <w:r w:rsidRPr="00A75B90">
        <w:rPr>
          <w:b/>
          <w:bCs/>
          <w:sz w:val="22"/>
        </w:rPr>
        <w:t xml:space="preserve">Artículo tercero. </w:t>
      </w:r>
      <w:r w:rsidRPr="00A75B90">
        <w:rPr>
          <w:bCs/>
          <w:sz w:val="22"/>
        </w:rPr>
        <w:t xml:space="preserve">Se reforma el primer párrafo del artículo 2; se reforma el tercero, cuarto, y quinto párrafos, y se adiciona un sexto párrafo recorriéndose el actual sexto párrafo para quedar como séptimo párrafo del artículo 3; se reforma la fracción I, se adicionan las fracciones IX y X recorriéndose las actuales fracciones XI, XII y XIII para quedar como fracciones XI, XII y XIII del artículo 4; se reforma la fracción V  del artículo 23; se reforma las fracciones V y XVI, y se adicionan las fracciones XXVII, XXVIII, XXIX y XXX recorriéndose la actual fracción XXVII para quedar como fracción XXXI del artículo 25; se reforma la fracción V, se adicionan las fracciones VI y VII del artículo 38; se reforman las fracciones III y IV; se adicionan las fracciones V y VI al artículo 39; se reforman las fracciones X y XI, y se adicionan las fracciones XII y XIII al artículo 40; se reforma la fracción V, y se adiciona un segundo párrafo al artículo 44; se reforma el inciso h) de la fracción I y se reforma el inciso b) de la fracción II del artículo 45; se reforma el segundo párrafo del artículo 47; se reforma la fracción I del artículo 49; se reforma el inciso b) de la fracción III del artículo 52; se reforma el segundo párrafo del artículo 54 y se adiciona la fracción IV recorriéndose las actuales fracciones IV, V y VI para quedar como fracciones V, VI y VII del artículo 68, todos de la Ley de Partidos Políticos del Estado de Yucatán, para quedar como sigue: </w:t>
      </w:r>
    </w:p>
    <w:p w:rsidR="00AF36EA" w:rsidRPr="007917AB" w:rsidRDefault="00AF36EA"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2.</w:t>
      </w:r>
      <w:r w:rsidRPr="007917AB">
        <w:rPr>
          <w:rFonts w:eastAsia="Times New Roman"/>
          <w:color w:val="auto"/>
          <w:sz w:val="22"/>
          <w:lang w:val="es-ES" w:eastAsia="es-ES"/>
        </w:rPr>
        <w:t xml:space="preserve">  Son derechos político-electorales de la ciudadanía yucateca, con relación a los partidos políticos, los siguientes: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C22E07">
        <w:rPr>
          <w:rFonts w:eastAsia="Times New Roman"/>
          <w:b/>
          <w:color w:val="auto"/>
          <w:sz w:val="22"/>
          <w:lang w:val="es-ES" w:eastAsia="es-ES"/>
        </w:rPr>
        <w:t>I.</w:t>
      </w:r>
      <w:r w:rsidRPr="007917AB">
        <w:rPr>
          <w:rFonts w:eastAsia="Times New Roman"/>
          <w:color w:val="auto"/>
          <w:sz w:val="22"/>
          <w:lang w:val="es-ES" w:eastAsia="es-ES"/>
        </w:rPr>
        <w:t xml:space="preserve"> a la </w:t>
      </w:r>
      <w:r w:rsidRPr="00C22E07">
        <w:rPr>
          <w:rFonts w:eastAsia="Times New Roman"/>
          <w:b/>
          <w:color w:val="auto"/>
          <w:sz w:val="22"/>
          <w:lang w:val="es-ES" w:eastAsia="es-ES"/>
        </w:rPr>
        <w:t>III.</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3.</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Es derecho exclusivo de la ciudadanía yucateca formar parte de agrupaciones y partidos políticos, así como afiliarse libre e individualmente a ellos; por tanto, queda prohibida la intervención de:</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C22E07">
        <w:rPr>
          <w:rFonts w:eastAsia="Times New Roman"/>
          <w:b/>
          <w:color w:val="auto"/>
          <w:sz w:val="22"/>
          <w:lang w:val="es-ES" w:eastAsia="es-ES"/>
        </w:rPr>
        <w:t>I.</w:t>
      </w:r>
      <w:r w:rsidRPr="007917AB">
        <w:rPr>
          <w:rFonts w:eastAsia="Times New Roman"/>
          <w:color w:val="auto"/>
          <w:sz w:val="22"/>
          <w:lang w:val="es-ES" w:eastAsia="es-ES"/>
        </w:rPr>
        <w:t xml:space="preserve"> a la </w:t>
      </w:r>
      <w:r w:rsidRPr="00C22E07">
        <w:rPr>
          <w:rFonts w:eastAsia="Times New Roman"/>
          <w:b/>
          <w:color w:val="auto"/>
          <w:sz w:val="22"/>
          <w:lang w:val="es-ES" w:eastAsia="es-ES"/>
        </w:rPr>
        <w:t>III.</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Los partidos políticos promoverán los valores cívicos y la cultura democrática, la igualdad sustantiva entre niñas, niños y adolescentes, y garantizarán la participación paritaria en la integración de sus órganos, así como en la postulación de candidaturas.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Cada partido político determinará y hará públicos los criterios para garantizar la paridad de género en las candidaturas a las diputaciones, así como en la integración de los ayuntamientos. Éstos deberán ser objetivos y asegurar condiciones de igualdad sustantiva entre mujeres y hombres.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En caso de incumplimiento a esta disposición serán acreedores a las sanciones que establezcan las leyes en la materia.</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4.</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C22E07">
        <w:rPr>
          <w:rFonts w:eastAsia="Times New Roman"/>
          <w:b/>
          <w:color w:val="auto"/>
          <w:sz w:val="22"/>
          <w:lang w:val="es-ES" w:eastAsia="es-ES"/>
        </w:rPr>
        <w:t>I.</w:t>
      </w:r>
      <w:r w:rsidRPr="007917AB">
        <w:rPr>
          <w:rFonts w:eastAsia="Times New Roman"/>
          <w:color w:val="auto"/>
          <w:sz w:val="22"/>
          <w:lang w:val="es-ES" w:eastAsia="es-ES"/>
        </w:rPr>
        <w:t xml:space="preserve"> Afiliado o militante: La ciudadana o el ciudadano que, en pleno goce y ejercicio de sus derechos político-electorales, se registra libre, voluntaria e individualmente a un partido político en los términos que para esos efectos disponga el partido en su normatividad interna, independientemente de su denominación, actividad y grado de participación;</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C22E07">
        <w:rPr>
          <w:rFonts w:eastAsia="Times New Roman"/>
          <w:b/>
          <w:color w:val="auto"/>
          <w:sz w:val="22"/>
          <w:lang w:val="es-ES" w:eastAsia="es-ES"/>
        </w:rPr>
        <w:t>II.</w:t>
      </w:r>
      <w:r w:rsidRPr="007917AB">
        <w:rPr>
          <w:rFonts w:eastAsia="Times New Roman"/>
          <w:color w:val="auto"/>
          <w:sz w:val="22"/>
          <w:lang w:val="es-ES" w:eastAsia="es-ES"/>
        </w:rPr>
        <w:t xml:space="preserve"> </w:t>
      </w:r>
      <w:proofErr w:type="gramStart"/>
      <w:r w:rsidRPr="007917AB">
        <w:rPr>
          <w:rFonts w:eastAsia="Times New Roman"/>
          <w:color w:val="auto"/>
          <w:sz w:val="22"/>
          <w:lang w:val="es-ES" w:eastAsia="es-ES"/>
        </w:rPr>
        <w:t>a</w:t>
      </w:r>
      <w:proofErr w:type="gramEnd"/>
      <w:r w:rsidRPr="007917AB">
        <w:rPr>
          <w:rFonts w:eastAsia="Times New Roman"/>
          <w:color w:val="auto"/>
          <w:sz w:val="22"/>
          <w:lang w:val="es-ES" w:eastAsia="es-ES"/>
        </w:rPr>
        <w:t xml:space="preserve"> la </w:t>
      </w:r>
      <w:r w:rsidRPr="00C22E07">
        <w:rPr>
          <w:rFonts w:eastAsia="Times New Roman"/>
          <w:b/>
          <w:color w:val="auto"/>
          <w:sz w:val="22"/>
          <w:lang w:val="es-ES" w:eastAsia="es-ES"/>
        </w:rPr>
        <w:t>VIII.</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C22E07">
        <w:rPr>
          <w:rFonts w:eastAsia="Times New Roman"/>
          <w:b/>
          <w:color w:val="auto"/>
          <w:sz w:val="22"/>
          <w:lang w:val="es-ES" w:eastAsia="es-ES"/>
        </w:rPr>
        <w:t>IX.</w:t>
      </w:r>
      <w:r w:rsidRPr="007917AB">
        <w:rPr>
          <w:rFonts w:eastAsia="Times New Roman"/>
          <w:color w:val="auto"/>
          <w:sz w:val="22"/>
          <w:lang w:val="es-ES" w:eastAsia="es-ES"/>
        </w:rPr>
        <w:t xml:space="preserve"> Ley General de Acceso: Ley General de Acceso de las Mujeres a una Vida Libre de Violencia.</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C22E07">
        <w:rPr>
          <w:rFonts w:eastAsia="Times New Roman"/>
          <w:b/>
          <w:color w:val="auto"/>
          <w:sz w:val="22"/>
          <w:lang w:val="es-ES" w:eastAsia="es-ES"/>
        </w:rPr>
        <w:t>X.</w:t>
      </w:r>
      <w:r w:rsidRPr="007917AB">
        <w:rPr>
          <w:rFonts w:eastAsia="Times New Roman"/>
          <w:color w:val="auto"/>
          <w:sz w:val="22"/>
          <w:lang w:val="es-ES" w:eastAsia="es-ES"/>
        </w:rPr>
        <w:t xml:space="preserve"> Ley de Acceso: Ley de Acceso de las Mujeres a una Vida Libre de Violencia del Estado de Yucatán;</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C22E07">
        <w:rPr>
          <w:rFonts w:eastAsia="Times New Roman"/>
          <w:b/>
          <w:color w:val="auto"/>
          <w:sz w:val="22"/>
          <w:lang w:val="es-ES" w:eastAsia="es-ES"/>
        </w:rPr>
        <w:t>XI.</w:t>
      </w:r>
      <w:r w:rsidRPr="007917AB">
        <w:rPr>
          <w:rFonts w:eastAsia="Times New Roman"/>
          <w:color w:val="auto"/>
          <w:sz w:val="22"/>
          <w:lang w:val="es-ES" w:eastAsia="es-ES"/>
        </w:rPr>
        <w:t xml:space="preserve"> Partidos políticos: Los partidos políticos nacionales y locales;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C22E07">
        <w:rPr>
          <w:rFonts w:eastAsia="Times New Roman"/>
          <w:b/>
          <w:color w:val="auto"/>
          <w:sz w:val="22"/>
          <w:lang w:val="es-ES" w:eastAsia="es-ES"/>
        </w:rPr>
        <w:t>XII.</w:t>
      </w:r>
      <w:r w:rsidRPr="007917AB">
        <w:rPr>
          <w:rFonts w:eastAsia="Times New Roman"/>
          <w:color w:val="auto"/>
          <w:sz w:val="22"/>
          <w:lang w:val="es-ES" w:eastAsia="es-ES"/>
        </w:rPr>
        <w:t xml:space="preserve"> Tribunal Electoral: El Tribunal Electoral del Estado de Yucatán, y</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167A8F">
      <w:pPr>
        <w:spacing w:after="0" w:line="240" w:lineRule="auto"/>
        <w:ind w:left="0" w:right="0" w:firstLine="708"/>
        <w:rPr>
          <w:rFonts w:eastAsia="Times New Roman"/>
          <w:color w:val="auto"/>
          <w:sz w:val="22"/>
          <w:lang w:val="es-ES" w:eastAsia="es-ES"/>
        </w:rPr>
      </w:pPr>
      <w:r w:rsidRPr="00C22E07">
        <w:rPr>
          <w:rFonts w:eastAsia="Times New Roman"/>
          <w:b/>
          <w:color w:val="auto"/>
          <w:sz w:val="22"/>
          <w:lang w:val="es-ES" w:eastAsia="es-ES"/>
        </w:rPr>
        <w:t>XIII.</w:t>
      </w:r>
      <w:r w:rsidRPr="007917AB">
        <w:rPr>
          <w:rFonts w:eastAsia="Times New Roman"/>
          <w:color w:val="auto"/>
          <w:sz w:val="22"/>
          <w:lang w:val="es-ES" w:eastAsia="es-ES"/>
        </w:rPr>
        <w:t xml:space="preserve"> Unidad Técnica de Fiscalización: La Unidad Técnica de Fiscalización del Instituto Electoral y de Participación Ciudadana de Yucatán.</w:t>
      </w:r>
    </w:p>
    <w:p w:rsidR="00167A8F" w:rsidRDefault="00167A8F" w:rsidP="007917AB">
      <w:pPr>
        <w:spacing w:after="0" w:line="240" w:lineRule="auto"/>
        <w:ind w:left="0" w:right="0" w:firstLine="0"/>
        <w:rPr>
          <w:rFonts w:eastAsia="Times New Roman"/>
          <w:b/>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23.</w:t>
      </w:r>
      <w:r w:rsidRPr="007917AB">
        <w:rPr>
          <w:rFonts w:eastAsia="Times New Roman"/>
          <w:color w:val="auto"/>
          <w:sz w:val="22"/>
          <w:lang w:val="es-ES" w:eastAsia="es-ES"/>
        </w:rPr>
        <w:t xml:space="preserve"> …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182426">
        <w:rPr>
          <w:rFonts w:eastAsia="Times New Roman"/>
          <w:b/>
          <w:color w:val="auto"/>
          <w:sz w:val="22"/>
          <w:lang w:val="es-ES" w:eastAsia="es-ES"/>
        </w:rPr>
        <w:t>I.</w:t>
      </w:r>
      <w:r w:rsidRPr="007917AB">
        <w:rPr>
          <w:rFonts w:eastAsia="Times New Roman"/>
          <w:color w:val="auto"/>
          <w:sz w:val="22"/>
          <w:lang w:val="es-ES" w:eastAsia="es-ES"/>
        </w:rPr>
        <w:t xml:space="preserve"> a la </w:t>
      </w:r>
      <w:r w:rsidRPr="00182426">
        <w:rPr>
          <w:rFonts w:eastAsia="Times New Roman"/>
          <w:b/>
          <w:color w:val="auto"/>
          <w:sz w:val="22"/>
          <w:lang w:val="es-ES" w:eastAsia="es-ES"/>
        </w:rPr>
        <w:t>IV.</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182426">
        <w:rPr>
          <w:rFonts w:eastAsia="Times New Roman"/>
          <w:b/>
          <w:color w:val="auto"/>
          <w:sz w:val="22"/>
          <w:lang w:val="es-ES" w:eastAsia="es-ES"/>
        </w:rPr>
        <w:t>V.</w:t>
      </w:r>
      <w:r w:rsidRPr="007917AB">
        <w:rPr>
          <w:rFonts w:eastAsia="Times New Roman"/>
          <w:color w:val="auto"/>
          <w:sz w:val="22"/>
          <w:lang w:val="es-ES" w:eastAsia="es-ES"/>
        </w:rPr>
        <w:t xml:space="preserve"> Organizar procesos internos para seleccionar y postular candidaturas en las elecciones garantizando la participación de mujeres y hombres en igualdad de condiciones, en los términos de esta Ley;</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182426">
        <w:rPr>
          <w:rFonts w:eastAsia="Times New Roman"/>
          <w:b/>
          <w:color w:val="auto"/>
          <w:sz w:val="22"/>
          <w:lang w:val="es-ES" w:eastAsia="es-ES"/>
        </w:rPr>
        <w:t>VI.</w:t>
      </w:r>
      <w:r w:rsidRPr="007917AB">
        <w:rPr>
          <w:rFonts w:eastAsia="Times New Roman"/>
          <w:color w:val="auto"/>
          <w:sz w:val="22"/>
          <w:lang w:val="es-ES" w:eastAsia="es-ES"/>
        </w:rPr>
        <w:t xml:space="preserve"> </w:t>
      </w:r>
      <w:proofErr w:type="gramStart"/>
      <w:r w:rsidRPr="007917AB">
        <w:rPr>
          <w:rFonts w:eastAsia="Times New Roman"/>
          <w:color w:val="auto"/>
          <w:sz w:val="22"/>
          <w:lang w:val="es-ES" w:eastAsia="es-ES"/>
        </w:rPr>
        <w:t>a</w:t>
      </w:r>
      <w:proofErr w:type="gramEnd"/>
      <w:r w:rsidRPr="007917AB">
        <w:rPr>
          <w:rFonts w:eastAsia="Times New Roman"/>
          <w:color w:val="auto"/>
          <w:sz w:val="22"/>
          <w:lang w:val="es-ES" w:eastAsia="es-ES"/>
        </w:rPr>
        <w:t xml:space="preserve"> la </w:t>
      </w:r>
      <w:r w:rsidRPr="00182426">
        <w:rPr>
          <w:rFonts w:eastAsia="Times New Roman"/>
          <w:b/>
          <w:color w:val="auto"/>
          <w:sz w:val="22"/>
          <w:lang w:val="es-ES" w:eastAsia="es-ES"/>
        </w:rPr>
        <w:t>XIII.</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25.</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182426">
        <w:rPr>
          <w:rFonts w:eastAsia="Times New Roman"/>
          <w:b/>
          <w:color w:val="auto"/>
          <w:sz w:val="22"/>
          <w:lang w:val="es-ES" w:eastAsia="es-ES"/>
        </w:rPr>
        <w:t>I.</w:t>
      </w:r>
      <w:r w:rsidRPr="007917AB">
        <w:rPr>
          <w:rFonts w:eastAsia="Times New Roman"/>
          <w:color w:val="auto"/>
          <w:sz w:val="22"/>
          <w:lang w:val="es-ES" w:eastAsia="es-ES"/>
        </w:rPr>
        <w:t xml:space="preserve"> a la </w:t>
      </w:r>
      <w:r w:rsidRPr="00182426">
        <w:rPr>
          <w:rFonts w:eastAsia="Times New Roman"/>
          <w:b/>
          <w:color w:val="auto"/>
          <w:sz w:val="22"/>
          <w:lang w:val="es-ES" w:eastAsia="es-ES"/>
        </w:rPr>
        <w:t>IV.</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182426">
        <w:rPr>
          <w:rFonts w:eastAsia="Times New Roman"/>
          <w:b/>
          <w:color w:val="auto"/>
          <w:sz w:val="22"/>
          <w:lang w:val="es-ES" w:eastAsia="es-ES"/>
        </w:rPr>
        <w:t>V.</w:t>
      </w:r>
      <w:r w:rsidRPr="007917AB">
        <w:rPr>
          <w:rFonts w:eastAsia="Times New Roman"/>
          <w:color w:val="auto"/>
          <w:sz w:val="22"/>
          <w:lang w:val="es-ES" w:eastAsia="es-ES"/>
        </w:rPr>
        <w:t xml:space="preserve"> Cumplir sus normas de afiliación y observar los procedimientos que señalen sus estatutos para la postulación de candidaturas;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182426">
        <w:rPr>
          <w:rFonts w:eastAsia="Times New Roman"/>
          <w:b/>
          <w:color w:val="auto"/>
          <w:sz w:val="22"/>
          <w:lang w:val="es-ES" w:eastAsia="es-ES"/>
        </w:rPr>
        <w:t>VI.</w:t>
      </w:r>
      <w:r w:rsidRPr="007917AB">
        <w:rPr>
          <w:rFonts w:eastAsia="Times New Roman"/>
          <w:color w:val="auto"/>
          <w:sz w:val="22"/>
          <w:lang w:val="es-ES" w:eastAsia="es-ES"/>
        </w:rPr>
        <w:t xml:space="preserve"> </w:t>
      </w:r>
      <w:proofErr w:type="gramStart"/>
      <w:r w:rsidRPr="007917AB">
        <w:rPr>
          <w:rFonts w:eastAsia="Times New Roman"/>
          <w:color w:val="auto"/>
          <w:sz w:val="22"/>
          <w:lang w:val="es-ES" w:eastAsia="es-ES"/>
        </w:rPr>
        <w:t>a</w:t>
      </w:r>
      <w:proofErr w:type="gramEnd"/>
      <w:r w:rsidRPr="007917AB">
        <w:rPr>
          <w:rFonts w:eastAsia="Times New Roman"/>
          <w:color w:val="auto"/>
          <w:sz w:val="22"/>
          <w:lang w:val="es-ES" w:eastAsia="es-ES"/>
        </w:rPr>
        <w:t xml:space="preserve"> la </w:t>
      </w:r>
      <w:r w:rsidR="00446A1C">
        <w:rPr>
          <w:rFonts w:eastAsia="Times New Roman"/>
          <w:b/>
          <w:color w:val="auto"/>
          <w:sz w:val="22"/>
          <w:lang w:val="es-ES" w:eastAsia="es-ES"/>
        </w:rPr>
        <w:t>XXV</w:t>
      </w:r>
      <w:r w:rsidRPr="00182426">
        <w:rPr>
          <w:rFonts w:eastAsia="Times New Roman"/>
          <w:b/>
          <w:color w:val="auto"/>
          <w:sz w:val="22"/>
          <w:lang w:val="es-ES" w:eastAsia="es-ES"/>
        </w:rPr>
        <w:t>.</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182426">
        <w:rPr>
          <w:rFonts w:eastAsia="Times New Roman"/>
          <w:b/>
          <w:color w:val="auto"/>
          <w:sz w:val="22"/>
          <w:lang w:val="es-ES" w:eastAsia="es-ES"/>
        </w:rPr>
        <w:t>XXVI.</w:t>
      </w:r>
      <w:r w:rsidRPr="007917AB">
        <w:rPr>
          <w:rFonts w:eastAsia="Times New Roman"/>
          <w:color w:val="auto"/>
          <w:sz w:val="22"/>
          <w:lang w:val="es-ES" w:eastAsia="es-ES"/>
        </w:rPr>
        <w:t xml:space="preserve"> Garantizar a las militantes que contiendan o ejerzan un cargo de elección popular, el no ejercicio de la violencia política contra ellas; así como sancionar a quienes lo ejerzan;</w:t>
      </w:r>
    </w:p>
    <w:p w:rsidR="007917AB" w:rsidRPr="00182426" w:rsidRDefault="007917AB" w:rsidP="007917AB">
      <w:pPr>
        <w:spacing w:after="0" w:line="240" w:lineRule="auto"/>
        <w:ind w:left="0" w:right="0" w:firstLine="0"/>
        <w:rPr>
          <w:rFonts w:eastAsia="Times New Roman"/>
          <w:b/>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182426">
        <w:rPr>
          <w:rFonts w:eastAsia="Times New Roman"/>
          <w:b/>
          <w:color w:val="auto"/>
          <w:sz w:val="22"/>
          <w:lang w:val="es-ES" w:eastAsia="es-ES"/>
        </w:rPr>
        <w:t>XXVII.</w:t>
      </w:r>
      <w:r w:rsidRPr="007917AB">
        <w:rPr>
          <w:rFonts w:eastAsia="Times New Roman"/>
          <w:color w:val="auto"/>
          <w:sz w:val="22"/>
          <w:lang w:val="es-ES" w:eastAsia="es-ES"/>
        </w:rPr>
        <w:t xml:space="preserve"> Garantizar en igualdad de condiciones la participación de mujeres y hombres en sus órganos internos de dirección y espacios de toma de decisiones;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182426">
        <w:rPr>
          <w:rFonts w:eastAsia="Times New Roman"/>
          <w:b/>
          <w:color w:val="auto"/>
          <w:sz w:val="22"/>
          <w:lang w:val="es-ES" w:eastAsia="es-ES"/>
        </w:rPr>
        <w:t>XXVIII.</w:t>
      </w:r>
      <w:r w:rsidRPr="007917AB">
        <w:rPr>
          <w:rFonts w:eastAsia="Times New Roman"/>
          <w:color w:val="auto"/>
          <w:sz w:val="22"/>
          <w:lang w:val="es-ES" w:eastAsia="es-ES"/>
        </w:rPr>
        <w:t xml:space="preserve"> Garantizar a las mujeres el ejercicio de sus derechos políticos y electorales libres de violencia política, en los términos de la Ley General de Acceso y la Ley de Acceso;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182426">
        <w:rPr>
          <w:rFonts w:eastAsia="Times New Roman"/>
          <w:b/>
          <w:color w:val="auto"/>
          <w:sz w:val="22"/>
          <w:lang w:val="es-ES" w:eastAsia="es-ES"/>
        </w:rPr>
        <w:t>XXIX.</w:t>
      </w:r>
      <w:r w:rsidRPr="007917AB">
        <w:rPr>
          <w:rFonts w:eastAsia="Times New Roman"/>
          <w:color w:val="auto"/>
          <w:sz w:val="22"/>
          <w:lang w:val="es-ES" w:eastAsia="es-ES"/>
        </w:rPr>
        <w:t xml:space="preserve"> Sancionar por medio de los mecanismos y procedimientos internos con los que se cuente todo acto relacionado con la violencia política contra las mujeres en razón de género;</w:t>
      </w:r>
    </w:p>
    <w:p w:rsidR="007917AB" w:rsidRPr="00182426" w:rsidRDefault="007917AB" w:rsidP="007917AB">
      <w:pPr>
        <w:spacing w:after="0" w:line="240" w:lineRule="auto"/>
        <w:ind w:left="0" w:right="0" w:firstLine="0"/>
        <w:rPr>
          <w:rFonts w:eastAsia="Times New Roman"/>
          <w:b/>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182426">
        <w:rPr>
          <w:rFonts w:eastAsia="Times New Roman"/>
          <w:b/>
          <w:color w:val="auto"/>
          <w:sz w:val="22"/>
          <w:lang w:val="es-ES" w:eastAsia="es-ES"/>
        </w:rPr>
        <w:t>XXX.</w:t>
      </w:r>
      <w:r w:rsidRPr="007917AB">
        <w:rPr>
          <w:rFonts w:eastAsia="Times New Roman"/>
          <w:color w:val="auto"/>
          <w:sz w:val="22"/>
          <w:lang w:val="es-ES" w:eastAsia="es-ES"/>
        </w:rPr>
        <w:t xml:space="preserve"> Elaborar y entregar los informes de origen y uso de recursos a que se refiere la presente Ley, dentro de los cuales deberán informar trimestralmente de manera pormenorizada y justificada sobre la aplicación de los recursos destinados para la capacitación, promoción y el desarrollo del liderazgo político de las mujeres; y,</w:t>
      </w:r>
    </w:p>
    <w:p w:rsidR="007917AB" w:rsidRPr="00182426" w:rsidRDefault="007917AB" w:rsidP="007917AB">
      <w:pPr>
        <w:spacing w:after="0" w:line="240" w:lineRule="auto"/>
        <w:ind w:left="0" w:right="0" w:firstLine="0"/>
        <w:rPr>
          <w:rFonts w:eastAsia="Times New Roman"/>
          <w:b/>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182426">
        <w:rPr>
          <w:rFonts w:eastAsia="Times New Roman"/>
          <w:b/>
          <w:color w:val="auto"/>
          <w:sz w:val="22"/>
          <w:lang w:val="es-ES" w:eastAsia="es-ES"/>
        </w:rPr>
        <w:t>XXXI.</w:t>
      </w:r>
      <w:r w:rsidRPr="007917AB">
        <w:rPr>
          <w:rFonts w:eastAsia="Times New Roman"/>
          <w:color w:val="auto"/>
          <w:sz w:val="22"/>
          <w:lang w:val="es-ES" w:eastAsia="es-ES"/>
        </w:rPr>
        <w:t xml:space="preserve"> Las demás que establezca esta Ley y las aplicables a la materia.</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38.</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182426">
        <w:rPr>
          <w:rFonts w:eastAsia="Times New Roman"/>
          <w:b/>
          <w:color w:val="auto"/>
          <w:sz w:val="22"/>
          <w:lang w:val="es-ES" w:eastAsia="es-ES"/>
        </w:rPr>
        <w:t>I.</w:t>
      </w:r>
      <w:r w:rsidRPr="007917AB">
        <w:rPr>
          <w:rFonts w:eastAsia="Times New Roman"/>
          <w:color w:val="auto"/>
          <w:sz w:val="22"/>
          <w:lang w:val="es-ES" w:eastAsia="es-ES"/>
        </w:rPr>
        <w:t xml:space="preserve"> a la </w:t>
      </w:r>
      <w:r w:rsidRPr="00182426">
        <w:rPr>
          <w:rFonts w:eastAsia="Times New Roman"/>
          <w:b/>
          <w:color w:val="auto"/>
          <w:sz w:val="22"/>
          <w:lang w:val="es-ES" w:eastAsia="es-ES"/>
        </w:rPr>
        <w:t>III.</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182426">
        <w:rPr>
          <w:rFonts w:eastAsia="Times New Roman"/>
          <w:b/>
          <w:color w:val="auto"/>
          <w:sz w:val="22"/>
          <w:lang w:val="es-ES" w:eastAsia="es-ES"/>
        </w:rPr>
        <w:t>IV.</w:t>
      </w:r>
      <w:r w:rsidRPr="007917AB">
        <w:rPr>
          <w:rFonts w:eastAsia="Times New Roman"/>
          <w:color w:val="auto"/>
          <w:sz w:val="22"/>
          <w:lang w:val="es-ES" w:eastAsia="es-ES"/>
        </w:rPr>
        <w:t xml:space="preserve"> La obligación de conducir sus actividades por medios pacíficos y por la vía democrática;</w:t>
      </w:r>
    </w:p>
    <w:p w:rsidR="007917AB" w:rsidRPr="007917AB" w:rsidRDefault="0004748F" w:rsidP="007917AB">
      <w:pPr>
        <w:spacing w:after="0" w:line="240" w:lineRule="auto"/>
        <w:ind w:left="0" w:right="0" w:firstLine="0"/>
        <w:rPr>
          <w:rFonts w:eastAsia="Times New Roman"/>
          <w:color w:val="auto"/>
          <w:sz w:val="22"/>
          <w:lang w:val="es-ES" w:eastAsia="es-ES"/>
        </w:rPr>
      </w:pPr>
      <w:r>
        <w:rPr>
          <w:rFonts w:eastAsia="Times New Roman"/>
          <w:color w:val="auto"/>
          <w:sz w:val="22"/>
          <w:lang w:val="es-ES" w:eastAsia="es-ES"/>
        </w:rPr>
        <w:tab/>
      </w:r>
    </w:p>
    <w:p w:rsidR="007917AB" w:rsidRPr="007917AB" w:rsidRDefault="007917AB" w:rsidP="0004748F">
      <w:pPr>
        <w:spacing w:after="0" w:line="240" w:lineRule="auto"/>
        <w:ind w:left="0" w:right="0" w:firstLine="708"/>
        <w:rPr>
          <w:rFonts w:eastAsia="Times New Roman"/>
          <w:color w:val="auto"/>
          <w:sz w:val="22"/>
          <w:lang w:val="es-ES" w:eastAsia="es-ES"/>
        </w:rPr>
      </w:pPr>
      <w:r w:rsidRPr="00182426">
        <w:rPr>
          <w:rFonts w:eastAsia="Times New Roman"/>
          <w:b/>
          <w:color w:val="auto"/>
          <w:sz w:val="22"/>
          <w:lang w:val="es-ES" w:eastAsia="es-ES"/>
        </w:rPr>
        <w:t>V.</w:t>
      </w:r>
      <w:r w:rsidRPr="007917AB">
        <w:rPr>
          <w:rFonts w:eastAsia="Times New Roman"/>
          <w:color w:val="auto"/>
          <w:sz w:val="22"/>
          <w:lang w:val="es-ES" w:eastAsia="es-ES"/>
        </w:rPr>
        <w:t xml:space="preserve"> La obligación de promover la participación política en igualdad de oportunidades y equidad entre mujeres y hombres;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182426">
        <w:rPr>
          <w:rFonts w:eastAsia="Times New Roman"/>
          <w:b/>
          <w:color w:val="auto"/>
          <w:sz w:val="22"/>
          <w:lang w:val="es-ES" w:eastAsia="es-ES"/>
        </w:rPr>
        <w:t>VI.</w:t>
      </w:r>
      <w:r w:rsidRPr="007917AB">
        <w:rPr>
          <w:rFonts w:eastAsia="Times New Roman"/>
          <w:color w:val="auto"/>
          <w:sz w:val="22"/>
          <w:lang w:val="es-ES" w:eastAsia="es-ES"/>
        </w:rPr>
        <w:t xml:space="preserve"> La obligación de promover, proteger y respetar los derechos políticos y electorales de las mujeres, establecidos en la constitución, la constitución federal y en los tratados internacionales firmados y ratificados por México, y</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182426">
        <w:rPr>
          <w:rFonts w:eastAsia="Times New Roman"/>
          <w:b/>
          <w:color w:val="auto"/>
          <w:sz w:val="22"/>
          <w:lang w:val="es-ES" w:eastAsia="es-ES"/>
        </w:rPr>
        <w:t>VII.</w:t>
      </w:r>
      <w:r w:rsidRPr="007917AB">
        <w:rPr>
          <w:rFonts w:eastAsia="Times New Roman"/>
          <w:color w:val="auto"/>
          <w:sz w:val="22"/>
          <w:lang w:val="es-ES" w:eastAsia="es-ES"/>
        </w:rPr>
        <w:t xml:space="preserve"> Establecer mecanismos de sanción aplicables a quien o quienes ejerzan violencia política contra las mujeres en razón de género, acorde a lo estipulado en la Ley de Instituciones y Procedimientos Electorales del Estado de Yucatán, Ley de General de Acceso de las Mujeres a una Vida Libre de Violencia, en la Ley de Acceso de las Mujeres a una Vida Libre de Violencia del Estado de Yucatán y las demás leyes aplicables.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39.</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182426">
        <w:rPr>
          <w:rFonts w:eastAsia="Times New Roman"/>
          <w:b/>
          <w:color w:val="auto"/>
          <w:sz w:val="22"/>
          <w:lang w:val="es-ES" w:eastAsia="es-ES"/>
        </w:rPr>
        <w:t>I.</w:t>
      </w:r>
      <w:r w:rsidRPr="007917AB">
        <w:rPr>
          <w:rFonts w:eastAsia="Times New Roman"/>
          <w:color w:val="auto"/>
          <w:sz w:val="22"/>
          <w:lang w:val="es-ES" w:eastAsia="es-ES"/>
        </w:rPr>
        <w:t xml:space="preserve"> y </w:t>
      </w:r>
      <w:r w:rsidRPr="00182426">
        <w:rPr>
          <w:rFonts w:eastAsia="Times New Roman"/>
          <w:b/>
          <w:color w:val="auto"/>
          <w:sz w:val="22"/>
          <w:lang w:val="es-ES" w:eastAsia="es-ES"/>
        </w:rPr>
        <w:t>II.</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182426">
        <w:rPr>
          <w:rFonts w:eastAsia="Times New Roman"/>
          <w:b/>
          <w:color w:val="auto"/>
          <w:sz w:val="22"/>
          <w:lang w:val="es-ES" w:eastAsia="es-ES"/>
        </w:rPr>
        <w:t>III.</w:t>
      </w:r>
      <w:r w:rsidRPr="007917AB">
        <w:rPr>
          <w:rFonts w:eastAsia="Times New Roman"/>
          <w:color w:val="auto"/>
          <w:sz w:val="22"/>
          <w:lang w:val="es-ES" w:eastAsia="es-ES"/>
        </w:rPr>
        <w:t xml:space="preserve"> Formar ideológica y políticamente a sus militantes infundiendo en ellos el respeto al adversario y a sus derechos en la contienda política;</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182426">
        <w:rPr>
          <w:rFonts w:eastAsia="Times New Roman"/>
          <w:b/>
          <w:color w:val="auto"/>
          <w:sz w:val="22"/>
          <w:lang w:val="es-ES" w:eastAsia="es-ES"/>
        </w:rPr>
        <w:t>IV.</w:t>
      </w:r>
      <w:r w:rsidRPr="007917AB">
        <w:rPr>
          <w:rFonts w:eastAsia="Times New Roman"/>
          <w:color w:val="auto"/>
          <w:sz w:val="22"/>
          <w:lang w:val="es-ES" w:eastAsia="es-ES"/>
        </w:rPr>
        <w:t xml:space="preserve"> Preparar la participación activa de sus militantes en los procesos electorales;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182426">
        <w:rPr>
          <w:rFonts w:eastAsia="Times New Roman"/>
          <w:b/>
          <w:color w:val="auto"/>
          <w:sz w:val="22"/>
          <w:lang w:val="es-ES" w:eastAsia="es-ES"/>
        </w:rPr>
        <w:t>V.</w:t>
      </w:r>
      <w:r w:rsidRPr="007917AB">
        <w:rPr>
          <w:rFonts w:eastAsia="Times New Roman"/>
          <w:color w:val="auto"/>
          <w:sz w:val="22"/>
          <w:lang w:val="es-ES" w:eastAsia="es-ES"/>
        </w:rPr>
        <w:t xml:space="preserve"> Establecer mecanismos de promoción y acceso de las mujeres a la actividad política del partido, así como la formación de liderazgos políticos, y</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182426">
        <w:rPr>
          <w:rFonts w:eastAsia="Times New Roman"/>
          <w:b/>
          <w:color w:val="auto"/>
          <w:sz w:val="22"/>
          <w:lang w:val="es-ES" w:eastAsia="es-ES"/>
        </w:rPr>
        <w:t>VI.</w:t>
      </w:r>
      <w:r w:rsidRPr="007917AB">
        <w:rPr>
          <w:rFonts w:eastAsia="Times New Roman"/>
          <w:color w:val="auto"/>
          <w:sz w:val="22"/>
          <w:lang w:val="es-ES" w:eastAsia="es-ES"/>
        </w:rPr>
        <w:t xml:space="preserve"> Preparar la participación activa de las y los militantes en los procesos electorales.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40.</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704417">
        <w:rPr>
          <w:rFonts w:eastAsia="Times New Roman"/>
          <w:b/>
          <w:color w:val="auto"/>
          <w:sz w:val="22"/>
          <w:lang w:val="es-ES" w:eastAsia="es-ES"/>
        </w:rPr>
        <w:t>I.</w:t>
      </w:r>
      <w:r w:rsidRPr="007917AB">
        <w:rPr>
          <w:rFonts w:eastAsia="Times New Roman"/>
          <w:color w:val="auto"/>
          <w:sz w:val="22"/>
          <w:lang w:val="es-ES" w:eastAsia="es-ES"/>
        </w:rPr>
        <w:t xml:space="preserve"> a la </w:t>
      </w:r>
      <w:r w:rsidRPr="00704417">
        <w:rPr>
          <w:rFonts w:eastAsia="Times New Roman"/>
          <w:b/>
          <w:color w:val="auto"/>
          <w:sz w:val="22"/>
          <w:lang w:val="es-ES" w:eastAsia="es-ES"/>
        </w:rPr>
        <w:t>IX.</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704417">
        <w:rPr>
          <w:rFonts w:eastAsia="Times New Roman"/>
          <w:b/>
          <w:color w:val="auto"/>
          <w:sz w:val="22"/>
          <w:lang w:val="es-ES" w:eastAsia="es-ES"/>
        </w:rPr>
        <w:t>X.</w:t>
      </w:r>
      <w:r w:rsidRPr="007917AB">
        <w:rPr>
          <w:rFonts w:eastAsia="Times New Roman"/>
          <w:color w:val="auto"/>
          <w:sz w:val="22"/>
          <w:lang w:val="es-ES" w:eastAsia="es-ES"/>
        </w:rPr>
        <w:t xml:space="preserve"> Las normas, plazos y procedimientos de justicia </w:t>
      </w:r>
      <w:proofErr w:type="spellStart"/>
      <w:r w:rsidRPr="007917AB">
        <w:rPr>
          <w:rFonts w:eastAsia="Times New Roman"/>
          <w:color w:val="auto"/>
          <w:sz w:val="22"/>
          <w:lang w:val="es-ES" w:eastAsia="es-ES"/>
        </w:rPr>
        <w:t>intrapartidaria</w:t>
      </w:r>
      <w:proofErr w:type="spellEnd"/>
      <w:r w:rsidRPr="007917AB">
        <w:rPr>
          <w:rFonts w:eastAsia="Times New Roman"/>
          <w:color w:val="auto"/>
          <w:sz w:val="22"/>
          <w:lang w:val="es-ES" w:eastAsia="es-ES"/>
        </w:rPr>
        <w:t xml:space="preserve"> y los mecanismos alternativos de solución de controversias internas, con los cuales se garanticen los derechos de los militantes, así como la oportunidad y legalidad de las resoluciones;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704417">
        <w:rPr>
          <w:rFonts w:eastAsia="Times New Roman"/>
          <w:b/>
          <w:color w:val="auto"/>
          <w:sz w:val="22"/>
          <w:lang w:val="es-ES" w:eastAsia="es-ES"/>
        </w:rPr>
        <w:t>XI.</w:t>
      </w:r>
      <w:r w:rsidRPr="007917AB">
        <w:rPr>
          <w:rFonts w:eastAsia="Times New Roman"/>
          <w:color w:val="auto"/>
          <w:sz w:val="22"/>
          <w:lang w:val="es-ES" w:eastAsia="es-ES"/>
        </w:rPr>
        <w:t xml:space="preserve"> Las sanciones aplicables a los miembros que infrinjan sus disposiciones internas, mediante un procedimiento disciplinario </w:t>
      </w:r>
      <w:proofErr w:type="spellStart"/>
      <w:r w:rsidRPr="007917AB">
        <w:rPr>
          <w:rFonts w:eastAsia="Times New Roman"/>
          <w:color w:val="auto"/>
          <w:sz w:val="22"/>
          <w:lang w:val="es-ES" w:eastAsia="es-ES"/>
        </w:rPr>
        <w:t>intrapartidario</w:t>
      </w:r>
      <w:proofErr w:type="spellEnd"/>
      <w:r w:rsidRPr="007917AB">
        <w:rPr>
          <w:rFonts w:eastAsia="Times New Roman"/>
          <w:color w:val="auto"/>
          <w:sz w:val="22"/>
          <w:lang w:val="es-ES" w:eastAsia="es-ES"/>
        </w:rPr>
        <w:t>, con las garantías procesales mínimas que incluyan los derechos de audiencia y defensa, la descripción de las posibles infracciones a la normatividad interna o causales de expulsión y la obligación de motivar y fundar la resolución respectiva;</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704417">
        <w:rPr>
          <w:rFonts w:eastAsia="Times New Roman"/>
          <w:b/>
          <w:color w:val="auto"/>
          <w:sz w:val="22"/>
          <w:lang w:val="es-ES" w:eastAsia="es-ES"/>
        </w:rPr>
        <w:t>XII.</w:t>
      </w:r>
      <w:r w:rsidRPr="007917AB">
        <w:rPr>
          <w:rFonts w:eastAsia="Times New Roman"/>
          <w:color w:val="auto"/>
          <w:sz w:val="22"/>
          <w:lang w:val="es-ES" w:eastAsia="es-ES"/>
        </w:rPr>
        <w:t xml:space="preserve"> Los mecanismos y procedimientos que permitirán garantizar la integración de liderazgos políticos de mujeres al interior del partido, y</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704417">
        <w:rPr>
          <w:rFonts w:eastAsia="Times New Roman"/>
          <w:b/>
          <w:color w:val="auto"/>
          <w:sz w:val="22"/>
          <w:lang w:val="es-ES" w:eastAsia="es-ES"/>
        </w:rPr>
        <w:t>XIII.</w:t>
      </w:r>
      <w:r w:rsidRPr="007917AB">
        <w:rPr>
          <w:rFonts w:eastAsia="Times New Roman"/>
          <w:color w:val="auto"/>
          <w:sz w:val="22"/>
          <w:lang w:val="es-ES" w:eastAsia="es-ES"/>
        </w:rPr>
        <w:t xml:space="preserve"> Los mecanismos que garanticen la prevención, atención y sanción de la violencia política contra las mujeres en razón de género.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44.</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704417">
        <w:rPr>
          <w:rFonts w:eastAsia="Times New Roman"/>
          <w:b/>
          <w:color w:val="auto"/>
          <w:sz w:val="22"/>
          <w:lang w:val="es-ES" w:eastAsia="es-ES"/>
        </w:rPr>
        <w:t>I.</w:t>
      </w:r>
      <w:r w:rsidRPr="007917AB">
        <w:rPr>
          <w:rFonts w:eastAsia="Times New Roman"/>
          <w:color w:val="auto"/>
          <w:sz w:val="22"/>
          <w:lang w:val="es-ES" w:eastAsia="es-ES"/>
        </w:rPr>
        <w:t xml:space="preserve"> a la </w:t>
      </w:r>
      <w:r w:rsidRPr="00704417">
        <w:rPr>
          <w:rFonts w:eastAsia="Times New Roman"/>
          <w:b/>
          <w:color w:val="auto"/>
          <w:sz w:val="22"/>
          <w:lang w:val="es-ES" w:eastAsia="es-ES"/>
        </w:rPr>
        <w:t>IV.</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704417">
        <w:rPr>
          <w:rFonts w:eastAsia="Times New Roman"/>
          <w:b/>
          <w:color w:val="auto"/>
          <w:sz w:val="22"/>
          <w:lang w:val="es-ES" w:eastAsia="es-ES"/>
        </w:rPr>
        <w:t>V.</w:t>
      </w:r>
      <w:r w:rsidRPr="007917AB">
        <w:rPr>
          <w:rFonts w:eastAsia="Times New Roman"/>
          <w:color w:val="auto"/>
          <w:sz w:val="22"/>
          <w:lang w:val="es-ES" w:eastAsia="es-ES"/>
        </w:rPr>
        <w:t xml:space="preserve"> Un órgano de decisión colegiada, responsable de la impartición de justicia </w:t>
      </w:r>
      <w:proofErr w:type="spellStart"/>
      <w:r w:rsidRPr="007917AB">
        <w:rPr>
          <w:rFonts w:eastAsia="Times New Roman"/>
          <w:color w:val="auto"/>
          <w:sz w:val="22"/>
          <w:lang w:val="es-ES" w:eastAsia="es-ES"/>
        </w:rPr>
        <w:t>intrapartidaria</w:t>
      </w:r>
      <w:proofErr w:type="spellEnd"/>
      <w:r w:rsidRPr="007917AB">
        <w:rPr>
          <w:rFonts w:eastAsia="Times New Roman"/>
          <w:color w:val="auto"/>
          <w:sz w:val="22"/>
          <w:lang w:val="es-ES" w:eastAsia="es-ES"/>
        </w:rPr>
        <w:t>, el cual deberá ser independiente, imparcial, objetivo y aplicará la perspectiva de género en todas las resoluciones que emita.</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704417">
        <w:rPr>
          <w:rFonts w:eastAsia="Times New Roman"/>
          <w:b/>
          <w:color w:val="auto"/>
          <w:sz w:val="22"/>
          <w:lang w:val="es-ES" w:eastAsia="es-ES"/>
        </w:rPr>
        <w:t>VI.</w:t>
      </w:r>
      <w:r w:rsidRPr="007917AB">
        <w:rPr>
          <w:rFonts w:eastAsia="Times New Roman"/>
          <w:color w:val="auto"/>
          <w:sz w:val="22"/>
          <w:lang w:val="es-ES" w:eastAsia="es-ES"/>
        </w:rPr>
        <w:t xml:space="preserve"> y </w:t>
      </w:r>
      <w:r w:rsidRPr="00704417">
        <w:rPr>
          <w:rFonts w:eastAsia="Times New Roman"/>
          <w:b/>
          <w:color w:val="auto"/>
          <w:sz w:val="22"/>
          <w:lang w:val="es-ES" w:eastAsia="es-ES"/>
        </w:rPr>
        <w:t>VII.</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En dichos órganos internos se garantizará el principio de paridad de género.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45.</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proofErr w:type="gramStart"/>
      <w:r w:rsidRPr="00704417">
        <w:rPr>
          <w:rFonts w:eastAsia="Times New Roman"/>
          <w:b/>
          <w:color w:val="auto"/>
          <w:sz w:val="22"/>
          <w:lang w:val="es-ES" w:eastAsia="es-ES"/>
        </w:rPr>
        <w:t>I.</w:t>
      </w:r>
      <w:proofErr w:type="gramEnd"/>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Del </w:t>
      </w:r>
      <w:r w:rsidRPr="00704417">
        <w:rPr>
          <w:rFonts w:eastAsia="Times New Roman"/>
          <w:b/>
          <w:color w:val="auto"/>
          <w:sz w:val="22"/>
          <w:lang w:val="es-ES" w:eastAsia="es-ES"/>
        </w:rPr>
        <w:t>a)</w:t>
      </w:r>
      <w:r w:rsidRPr="007917AB">
        <w:rPr>
          <w:rFonts w:eastAsia="Times New Roman"/>
          <w:color w:val="auto"/>
          <w:sz w:val="22"/>
          <w:lang w:val="es-ES" w:eastAsia="es-ES"/>
        </w:rPr>
        <w:t xml:space="preserve"> al </w:t>
      </w:r>
      <w:r w:rsidRPr="00704417">
        <w:rPr>
          <w:rFonts w:eastAsia="Times New Roman"/>
          <w:b/>
          <w:color w:val="auto"/>
          <w:sz w:val="22"/>
          <w:lang w:val="es-ES" w:eastAsia="es-ES"/>
        </w:rPr>
        <w:t>g</w:t>
      </w:r>
      <w:proofErr w:type="gramStart"/>
      <w:r w:rsidRPr="00704417">
        <w:rPr>
          <w:rFonts w:eastAsia="Times New Roman"/>
          <w:b/>
          <w:color w:val="auto"/>
          <w:sz w:val="22"/>
          <w:lang w:val="es-ES" w:eastAsia="es-ES"/>
        </w:rPr>
        <w:t>)</w:t>
      </w:r>
      <w:r w:rsidRPr="007917AB">
        <w:rPr>
          <w:rFonts w:eastAsia="Times New Roman"/>
          <w:color w:val="auto"/>
          <w:sz w:val="22"/>
          <w:lang w:val="es-ES" w:eastAsia="es-ES"/>
        </w:rPr>
        <w:t xml:space="preserve"> …</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704417">
        <w:rPr>
          <w:rFonts w:eastAsia="Times New Roman"/>
          <w:b/>
          <w:color w:val="auto"/>
          <w:sz w:val="22"/>
          <w:lang w:val="es-ES" w:eastAsia="es-ES"/>
        </w:rPr>
        <w:t>h)</w:t>
      </w:r>
      <w:r w:rsidRPr="007917AB">
        <w:rPr>
          <w:rFonts w:eastAsia="Times New Roman"/>
          <w:color w:val="auto"/>
          <w:sz w:val="22"/>
          <w:lang w:val="es-ES" w:eastAsia="es-ES"/>
        </w:rPr>
        <w:t xml:space="preserve"> Fecha y lugar de la elección, e</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proofErr w:type="gramStart"/>
      <w:r w:rsidRPr="00704417">
        <w:rPr>
          <w:rFonts w:eastAsia="Times New Roman"/>
          <w:b/>
          <w:color w:val="auto"/>
          <w:sz w:val="22"/>
          <w:lang w:val="es-ES" w:eastAsia="es-ES"/>
        </w:rPr>
        <w:t>i)</w:t>
      </w:r>
      <w:r w:rsidRPr="007917AB">
        <w:rPr>
          <w:rFonts w:eastAsia="Times New Roman"/>
          <w:color w:val="auto"/>
          <w:sz w:val="22"/>
          <w:lang w:val="es-ES" w:eastAsia="es-ES"/>
        </w:rPr>
        <w:t xml:space="preserve"> …</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704417">
        <w:rPr>
          <w:rFonts w:eastAsia="Times New Roman"/>
          <w:b/>
          <w:color w:val="auto"/>
          <w:sz w:val="22"/>
          <w:lang w:val="es-ES" w:eastAsia="es-ES"/>
        </w:rPr>
        <w:t>II</w:t>
      </w:r>
      <w:proofErr w:type="gramStart"/>
      <w:r w:rsidRPr="00704417">
        <w:rPr>
          <w:rFonts w:eastAsia="Times New Roman"/>
          <w:b/>
          <w:color w:val="auto"/>
          <w:sz w:val="22"/>
          <w:lang w:val="es-ES" w:eastAsia="es-ES"/>
        </w:rPr>
        <w:t>.</w:t>
      </w:r>
      <w:r w:rsidRPr="007917AB">
        <w:rPr>
          <w:rFonts w:eastAsia="Times New Roman"/>
          <w:color w:val="auto"/>
          <w:sz w:val="22"/>
          <w:lang w:val="es-ES" w:eastAsia="es-ES"/>
        </w:rPr>
        <w:t xml:space="preserve"> …</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proofErr w:type="gramStart"/>
      <w:r w:rsidRPr="00704417">
        <w:rPr>
          <w:rFonts w:eastAsia="Times New Roman"/>
          <w:b/>
          <w:color w:val="auto"/>
          <w:sz w:val="22"/>
          <w:lang w:val="es-ES" w:eastAsia="es-ES"/>
        </w:rPr>
        <w:t>a)</w:t>
      </w:r>
      <w:r w:rsidRPr="007917AB">
        <w:rPr>
          <w:rFonts w:eastAsia="Times New Roman"/>
          <w:color w:val="auto"/>
          <w:sz w:val="22"/>
          <w:lang w:val="es-ES" w:eastAsia="es-ES"/>
        </w:rPr>
        <w:t xml:space="preserve"> …</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704417">
        <w:rPr>
          <w:rFonts w:eastAsia="Times New Roman"/>
          <w:b/>
          <w:color w:val="auto"/>
          <w:sz w:val="22"/>
          <w:lang w:val="es-ES" w:eastAsia="es-ES"/>
        </w:rPr>
        <w:t>b)</w:t>
      </w:r>
      <w:r w:rsidRPr="007917AB">
        <w:rPr>
          <w:rFonts w:eastAsia="Times New Roman"/>
          <w:color w:val="auto"/>
          <w:sz w:val="22"/>
          <w:lang w:val="es-ES" w:eastAsia="es-ES"/>
        </w:rPr>
        <w:t xml:space="preserve"> Garantizará la imparcialidad, igualdad, equidad, transparencia, paridad y legalidad de las etapas del proceso.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47.</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El órgano de decisión colegiado previsto en la fracción V del artículo 44 de esta Ley, deberá estar integrado de manera previa a la sustanciación del procedimiento, por un número impar de integrantes; será el órgano responsable de impartir justicia interna y deberá conducirse con independencia, imparcialidad y legalidad, así mismo deberá sustanciar cualquier procedimiento con perspectiva de género, y el respeto a los plazos que establezcan los estatutos de los partidos políticos.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49.</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7917AB">
        <w:rPr>
          <w:rFonts w:eastAsia="Times New Roman"/>
          <w:b/>
          <w:color w:val="auto"/>
          <w:sz w:val="22"/>
          <w:lang w:val="es-ES" w:eastAsia="es-ES"/>
        </w:rPr>
        <w:t>I.</w:t>
      </w:r>
      <w:r w:rsidRPr="007917AB">
        <w:rPr>
          <w:rFonts w:eastAsia="Times New Roman"/>
          <w:color w:val="auto"/>
          <w:sz w:val="22"/>
          <w:lang w:val="es-ES" w:eastAsia="es-ES"/>
        </w:rPr>
        <w:t xml:space="preserve"> Tener una sola instancia de resolución de conflictos internos a efecto de que las resoluciones se emitan de manera pronta y expedita, aplicando la perspectiva de género y garantizando el acceso a la justicia;</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704417">
        <w:rPr>
          <w:rFonts w:eastAsia="Times New Roman"/>
          <w:b/>
          <w:color w:val="auto"/>
          <w:sz w:val="22"/>
          <w:lang w:val="es-ES" w:eastAsia="es-ES"/>
        </w:rPr>
        <w:t>II.</w:t>
      </w:r>
      <w:r w:rsidRPr="007917AB">
        <w:rPr>
          <w:rFonts w:eastAsia="Times New Roman"/>
          <w:color w:val="auto"/>
          <w:sz w:val="22"/>
          <w:lang w:val="es-ES" w:eastAsia="es-ES"/>
        </w:rPr>
        <w:t xml:space="preserve"> </w:t>
      </w:r>
      <w:proofErr w:type="gramStart"/>
      <w:r w:rsidRPr="007917AB">
        <w:rPr>
          <w:rFonts w:eastAsia="Times New Roman"/>
          <w:color w:val="auto"/>
          <w:sz w:val="22"/>
          <w:lang w:val="es-ES" w:eastAsia="es-ES"/>
        </w:rPr>
        <w:t>a</w:t>
      </w:r>
      <w:proofErr w:type="gramEnd"/>
      <w:r w:rsidRPr="007917AB">
        <w:rPr>
          <w:rFonts w:eastAsia="Times New Roman"/>
          <w:color w:val="auto"/>
          <w:sz w:val="22"/>
          <w:lang w:val="es-ES" w:eastAsia="es-ES"/>
        </w:rPr>
        <w:t xml:space="preserve"> la </w:t>
      </w:r>
      <w:r w:rsidRPr="00704417">
        <w:rPr>
          <w:rFonts w:eastAsia="Times New Roman"/>
          <w:b/>
          <w:color w:val="auto"/>
          <w:sz w:val="22"/>
          <w:lang w:val="es-ES" w:eastAsia="es-ES"/>
        </w:rPr>
        <w:t>IV.</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52.</w:t>
      </w:r>
      <w:r w:rsidRPr="007917AB">
        <w:rPr>
          <w:rFonts w:eastAsia="Times New Roman"/>
          <w:color w:val="auto"/>
          <w:sz w:val="22"/>
          <w:lang w:val="es-ES" w:eastAsia="es-ES"/>
        </w:rPr>
        <w:t xml:space="preserve"> …</w:t>
      </w:r>
    </w:p>
    <w:p w:rsidR="007917AB" w:rsidRPr="007917AB" w:rsidRDefault="0004748F" w:rsidP="007917AB">
      <w:pPr>
        <w:spacing w:after="0" w:line="240" w:lineRule="auto"/>
        <w:ind w:left="0" w:right="0" w:firstLine="0"/>
        <w:rPr>
          <w:rFonts w:eastAsia="Times New Roman"/>
          <w:color w:val="auto"/>
          <w:sz w:val="22"/>
          <w:lang w:val="es-ES" w:eastAsia="es-ES"/>
        </w:rPr>
      </w:pPr>
      <w:r>
        <w:rPr>
          <w:rFonts w:eastAsia="Times New Roman"/>
          <w:color w:val="auto"/>
          <w:sz w:val="22"/>
          <w:lang w:val="es-ES" w:eastAsia="es-ES"/>
        </w:rPr>
        <w:tab/>
      </w:r>
    </w:p>
    <w:p w:rsidR="007917AB" w:rsidRPr="007917AB" w:rsidRDefault="007917AB" w:rsidP="0004748F">
      <w:pPr>
        <w:spacing w:after="0" w:line="240" w:lineRule="auto"/>
        <w:ind w:left="0" w:right="0" w:firstLine="708"/>
        <w:rPr>
          <w:rFonts w:eastAsia="Times New Roman"/>
          <w:color w:val="auto"/>
          <w:sz w:val="22"/>
          <w:lang w:val="es-ES" w:eastAsia="es-ES"/>
        </w:rPr>
      </w:pPr>
      <w:r w:rsidRPr="00704417">
        <w:rPr>
          <w:rFonts w:eastAsia="Times New Roman"/>
          <w:b/>
          <w:color w:val="auto"/>
          <w:sz w:val="22"/>
          <w:lang w:val="es-ES" w:eastAsia="es-ES"/>
        </w:rPr>
        <w:t>I.</w:t>
      </w:r>
      <w:r w:rsidRPr="007917AB">
        <w:rPr>
          <w:rFonts w:eastAsia="Times New Roman"/>
          <w:color w:val="auto"/>
          <w:sz w:val="22"/>
          <w:lang w:val="es-ES" w:eastAsia="es-ES"/>
        </w:rPr>
        <w:t xml:space="preserve"> y </w:t>
      </w:r>
      <w:r w:rsidRPr="00704417">
        <w:rPr>
          <w:rFonts w:eastAsia="Times New Roman"/>
          <w:b/>
          <w:color w:val="auto"/>
          <w:sz w:val="22"/>
          <w:lang w:val="es-ES" w:eastAsia="es-ES"/>
        </w:rPr>
        <w:t>II.</w:t>
      </w:r>
      <w:r w:rsidRPr="007917AB">
        <w:rPr>
          <w:rFonts w:eastAsia="Times New Roman"/>
          <w:color w:val="auto"/>
          <w:sz w:val="22"/>
          <w:lang w:val="es-ES" w:eastAsia="es-ES"/>
        </w:rPr>
        <w:t xml:space="preserve"> …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704417">
        <w:rPr>
          <w:rFonts w:eastAsia="Times New Roman"/>
          <w:b/>
          <w:color w:val="auto"/>
          <w:sz w:val="22"/>
          <w:lang w:val="es-ES" w:eastAsia="es-ES"/>
        </w:rPr>
        <w:t>III</w:t>
      </w:r>
      <w:proofErr w:type="gramStart"/>
      <w:r w:rsidRPr="00704417">
        <w:rPr>
          <w:rFonts w:eastAsia="Times New Roman"/>
          <w:b/>
          <w:color w:val="auto"/>
          <w:sz w:val="22"/>
          <w:lang w:val="es-ES" w:eastAsia="es-ES"/>
        </w:rPr>
        <w:t>.</w:t>
      </w:r>
      <w:r w:rsidRPr="007917AB">
        <w:rPr>
          <w:rFonts w:eastAsia="Times New Roman"/>
          <w:color w:val="auto"/>
          <w:sz w:val="22"/>
          <w:lang w:val="es-ES" w:eastAsia="es-ES"/>
        </w:rPr>
        <w:t xml:space="preserve"> …</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proofErr w:type="gramStart"/>
      <w:r w:rsidRPr="00704417">
        <w:rPr>
          <w:rFonts w:eastAsia="Times New Roman"/>
          <w:b/>
          <w:color w:val="auto"/>
          <w:sz w:val="22"/>
          <w:lang w:val="es-ES" w:eastAsia="es-ES"/>
        </w:rPr>
        <w:t>a)</w:t>
      </w:r>
      <w:r w:rsidRPr="007917AB">
        <w:rPr>
          <w:rFonts w:eastAsia="Times New Roman"/>
          <w:color w:val="auto"/>
          <w:sz w:val="22"/>
          <w:lang w:val="es-ES" w:eastAsia="es-ES"/>
        </w:rPr>
        <w:t xml:space="preserve"> …</w:t>
      </w:r>
      <w:proofErr w:type="gramEnd"/>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704417">
        <w:rPr>
          <w:rFonts w:eastAsia="Times New Roman"/>
          <w:b/>
          <w:color w:val="auto"/>
          <w:sz w:val="22"/>
          <w:lang w:val="es-ES" w:eastAsia="es-ES"/>
        </w:rPr>
        <w:t>b)</w:t>
      </w:r>
      <w:r w:rsidRPr="007917AB">
        <w:rPr>
          <w:rFonts w:eastAsia="Times New Roman"/>
          <w:color w:val="auto"/>
          <w:sz w:val="22"/>
          <w:lang w:val="es-ES" w:eastAsia="es-ES"/>
        </w:rPr>
        <w:t xml:space="preserve"> En este mismo rubro y para la capacitación, promoción y el desarrollo del liderazgo político de las mujeres, con base en un programa anual, cada partido político deberá garantizar y destinar anualmente un mínimo del 25 % y un máximo de hasta el 50% del financiamiento para actividades específicas.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proofErr w:type="gramStart"/>
      <w:r w:rsidRPr="00704417">
        <w:rPr>
          <w:rFonts w:eastAsia="Times New Roman"/>
          <w:b/>
          <w:color w:val="auto"/>
          <w:sz w:val="22"/>
          <w:lang w:val="es-ES" w:eastAsia="es-ES"/>
        </w:rPr>
        <w:t>c)</w:t>
      </w:r>
      <w:r w:rsidRPr="007917AB">
        <w:rPr>
          <w:rFonts w:eastAsia="Times New Roman"/>
          <w:color w:val="auto"/>
          <w:sz w:val="22"/>
          <w:lang w:val="es-ES" w:eastAsia="es-ES"/>
        </w:rPr>
        <w:t xml:space="preserve"> …</w:t>
      </w:r>
      <w:proofErr w:type="gramEnd"/>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54.</w:t>
      </w:r>
      <w:r w:rsidRPr="007917AB">
        <w:rPr>
          <w:rFonts w:eastAsia="Times New Roman"/>
          <w:color w:val="auto"/>
          <w:sz w:val="22"/>
          <w:lang w:val="es-ES" w:eastAsia="es-ES"/>
        </w:rPr>
        <w:t xml:space="preserve"> Para que un partido político nacional cuente con recursos públicos locales, deberá haber obtenido el 3 % de la votación válida emitida en cualquier elección del proceso electoral ordinario anterior en el Estado.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Los partidos nacionales que no alcancen el porcentaje establecido en este artículo, tendrán derecho a recibir financiamiento público para la obtención del voto, sólo en el año de la elección y conforme a lo establecido en la fracción I del artículo 53 de esta ley.</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68.</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 xml:space="preserve">De la </w:t>
      </w:r>
      <w:r w:rsidRPr="00704417">
        <w:rPr>
          <w:rFonts w:eastAsia="Times New Roman"/>
          <w:b/>
          <w:color w:val="auto"/>
          <w:sz w:val="22"/>
          <w:lang w:val="es-ES" w:eastAsia="es-ES"/>
        </w:rPr>
        <w:t>I.</w:t>
      </w:r>
      <w:r w:rsidRPr="007917AB">
        <w:rPr>
          <w:rFonts w:eastAsia="Times New Roman"/>
          <w:color w:val="auto"/>
          <w:sz w:val="22"/>
          <w:lang w:val="es-ES" w:eastAsia="es-ES"/>
        </w:rPr>
        <w:t xml:space="preserve"> a la </w:t>
      </w:r>
      <w:r w:rsidRPr="00704417">
        <w:rPr>
          <w:rFonts w:eastAsia="Times New Roman"/>
          <w:b/>
          <w:color w:val="auto"/>
          <w:sz w:val="22"/>
          <w:lang w:val="es-ES" w:eastAsia="es-ES"/>
        </w:rPr>
        <w:t>III.</w:t>
      </w:r>
      <w:r w:rsidRPr="007917AB">
        <w:rPr>
          <w:rFonts w:eastAsia="Times New Roman"/>
          <w:color w:val="auto"/>
          <w:sz w:val="22"/>
          <w:lang w:val="es-ES" w:eastAsia="es-ES"/>
        </w:rPr>
        <w:t xml:space="preserv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704417">
        <w:rPr>
          <w:rFonts w:eastAsia="Times New Roman"/>
          <w:b/>
          <w:color w:val="auto"/>
          <w:sz w:val="22"/>
          <w:lang w:val="es-ES" w:eastAsia="es-ES"/>
        </w:rPr>
        <w:t>IV.</w:t>
      </w:r>
      <w:r w:rsidRPr="007917AB">
        <w:rPr>
          <w:rFonts w:eastAsia="Times New Roman"/>
          <w:color w:val="auto"/>
          <w:sz w:val="22"/>
          <w:lang w:val="es-ES" w:eastAsia="es-ES"/>
        </w:rPr>
        <w:t xml:space="preserve"> La creación o fortalecimiento de mecanismos para prevenir, atender, sancionar y erradicar la violencia política contra las mujeres en razón de género;</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704417">
        <w:rPr>
          <w:rFonts w:eastAsia="Times New Roman"/>
          <w:b/>
          <w:color w:val="auto"/>
          <w:sz w:val="22"/>
          <w:lang w:val="es-ES" w:eastAsia="es-ES"/>
        </w:rPr>
        <w:t>V.</w:t>
      </w:r>
      <w:r w:rsidRPr="007917AB">
        <w:rPr>
          <w:rFonts w:eastAsia="Times New Roman"/>
          <w:color w:val="auto"/>
          <w:sz w:val="22"/>
          <w:lang w:val="es-ES" w:eastAsia="es-ES"/>
        </w:rPr>
        <w:t xml:space="preserve"> La realización de propaganda y publicidad relacionada con la ejecución y desarrollo de las acciones en la materia;</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704417">
        <w:rPr>
          <w:rFonts w:eastAsia="Times New Roman"/>
          <w:b/>
          <w:color w:val="auto"/>
          <w:sz w:val="22"/>
          <w:lang w:val="es-ES" w:eastAsia="es-ES"/>
        </w:rPr>
        <w:t>VI.</w:t>
      </w:r>
      <w:r w:rsidRPr="007917AB">
        <w:rPr>
          <w:rFonts w:eastAsia="Times New Roman"/>
          <w:color w:val="auto"/>
          <w:sz w:val="22"/>
          <w:lang w:val="es-ES" w:eastAsia="es-ES"/>
        </w:rPr>
        <w:t xml:space="preserve"> Todo gasto necesario para la organización y difusión de las acciones referidas, y</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704417">
        <w:rPr>
          <w:rFonts w:eastAsia="Times New Roman"/>
          <w:b/>
          <w:color w:val="auto"/>
          <w:sz w:val="22"/>
          <w:lang w:val="es-ES" w:eastAsia="es-ES"/>
        </w:rPr>
        <w:t>VII.</w:t>
      </w:r>
      <w:r w:rsidRPr="007917AB">
        <w:rPr>
          <w:rFonts w:eastAsia="Times New Roman"/>
          <w:color w:val="auto"/>
          <w:sz w:val="22"/>
          <w:lang w:val="es-ES" w:eastAsia="es-ES"/>
        </w:rPr>
        <w:t xml:space="preserve"> Las demás que sean similares a la materia.</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cuarto.</w:t>
      </w:r>
      <w:r w:rsidRPr="007917AB">
        <w:rPr>
          <w:rFonts w:eastAsia="Times New Roman"/>
          <w:color w:val="auto"/>
          <w:sz w:val="22"/>
          <w:lang w:val="es-ES" w:eastAsia="es-ES"/>
        </w:rPr>
        <w:t xml:space="preserve"> Se adiciona un segundo párrafo al artículo 188 Bis del Código Penal del Estado de Yucatán, para quedar como sigue:</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188 Bis.</w:t>
      </w:r>
      <w:proofErr w:type="gramStart"/>
      <w:r w:rsidRPr="007917AB">
        <w:rPr>
          <w:rFonts w:eastAsia="Times New Roman"/>
          <w:b/>
          <w:color w:val="auto"/>
          <w:sz w:val="22"/>
          <w:lang w:val="es-ES" w:eastAsia="es-ES"/>
        </w:rPr>
        <w:t xml:space="preserve">- </w:t>
      </w:r>
      <w:r w:rsidRPr="007917AB">
        <w:rPr>
          <w:rFonts w:eastAsia="Times New Roman"/>
          <w:color w:val="auto"/>
          <w:sz w:val="22"/>
          <w:lang w:val="es-ES" w:eastAsia="es-ES"/>
        </w:rPr>
        <w:t>…</w:t>
      </w:r>
      <w:proofErr w:type="gramEnd"/>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En el caso de violencia política contra las mujeres en razón de género, se impondrá la pena señalada en el párrafo anterior, independientemente de las penas establecidas en el artículo 20 Bis de la Ley General en Materia de Delitos Electorales.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quinto.</w:t>
      </w:r>
      <w:r w:rsidRPr="007917AB">
        <w:rPr>
          <w:rFonts w:eastAsia="Times New Roman"/>
          <w:color w:val="auto"/>
          <w:sz w:val="22"/>
          <w:lang w:val="es-ES" w:eastAsia="es-ES"/>
        </w:rPr>
        <w:t xml:space="preserve"> Se reforma el primer párrafo del artículo 59 de la Ley de Responsabilidades Administrativas del Estado de Yucatán, para quedar como sigue:</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b/>
          <w:color w:val="auto"/>
          <w:sz w:val="22"/>
          <w:lang w:val="es-ES" w:eastAsia="es-ES"/>
        </w:rPr>
      </w:pPr>
      <w:r w:rsidRPr="007917AB">
        <w:rPr>
          <w:rFonts w:eastAsia="Times New Roman"/>
          <w:b/>
          <w:color w:val="auto"/>
          <w:sz w:val="22"/>
          <w:lang w:val="es-ES" w:eastAsia="es-ES"/>
        </w:rPr>
        <w:t>Artículo 59.</w:t>
      </w:r>
      <w:r w:rsidRPr="007917AB">
        <w:rPr>
          <w:rFonts w:eastAsia="Times New Roman"/>
          <w:color w:val="auto"/>
          <w:sz w:val="22"/>
          <w:lang w:val="es-ES" w:eastAsia="es-ES"/>
        </w:rPr>
        <w:t xml:space="preserve"> </w:t>
      </w:r>
      <w:r w:rsidRPr="007917AB">
        <w:rPr>
          <w:rFonts w:eastAsia="Times New Roman"/>
          <w:b/>
          <w:color w:val="auto"/>
          <w:sz w:val="22"/>
          <w:lang w:val="es-ES" w:eastAsia="es-ES"/>
        </w:rPr>
        <w:t xml:space="preserve">Abuso de funciones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Incurrirá en abuso de funciones la persona servidora o servidor público que ejerza atribuciones que no tenga conferidas o se valga de las que tenga, para realizar o inducir actos u omisiones arbitrarios, para generar un beneficio para sí o para las personas a las que se refiere el artículo 54 de esta ley o para causar perjuicio a alguna persona o al servicio público; así como cuando realiza por sí o a través de un tercero, alguna de las conductas descritas en el artículo 7 Bis de la Ley de Acceso de las Mujeres a una Vida Libre de Violencia del Estado de Yucatán.</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bCs/>
          <w:color w:val="auto"/>
          <w:sz w:val="22"/>
          <w:lang w:val="es-ES" w:eastAsia="es-ES"/>
        </w:rPr>
      </w:pPr>
      <w:r w:rsidRPr="007917AB">
        <w:rPr>
          <w:rFonts w:eastAsia="Times New Roman"/>
          <w:b/>
          <w:bCs/>
          <w:color w:val="auto"/>
          <w:sz w:val="22"/>
          <w:lang w:val="es-ES" w:eastAsia="es-ES"/>
        </w:rPr>
        <w:t xml:space="preserve">Artículo sexto. </w:t>
      </w:r>
      <w:r w:rsidRPr="007917AB">
        <w:rPr>
          <w:rFonts w:eastAsia="Times New Roman"/>
          <w:bCs/>
          <w:color w:val="auto"/>
          <w:sz w:val="22"/>
          <w:lang w:val="es-ES" w:eastAsia="es-ES"/>
        </w:rPr>
        <w:t xml:space="preserve">Se reforman las fracciones V y VI, y se adiciona la fracción VII al artículo 19 de la Ley de Sistemas de Medios de Impugnación en Materia Electoral del Estado de Yucatán; para quedar como sigue: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b/>
          <w:color w:val="auto"/>
          <w:sz w:val="22"/>
          <w:lang w:val="es-ES" w:eastAsia="es-ES"/>
        </w:rPr>
        <w:t>Artículo 19.</w:t>
      </w:r>
      <w:proofErr w:type="gramStart"/>
      <w:r w:rsidRPr="007917AB">
        <w:rPr>
          <w:rFonts w:eastAsia="Times New Roman"/>
          <w:b/>
          <w:color w:val="auto"/>
          <w:sz w:val="22"/>
          <w:lang w:val="es-ES" w:eastAsia="es-ES"/>
        </w:rPr>
        <w:t>-</w:t>
      </w:r>
      <w:r w:rsidRPr="007917AB">
        <w:rPr>
          <w:rFonts w:eastAsia="Times New Roman"/>
          <w:color w:val="auto"/>
          <w:sz w:val="22"/>
          <w:lang w:val="es-ES" w:eastAsia="es-ES"/>
        </w:rPr>
        <w:t xml:space="preserve"> …</w:t>
      </w:r>
      <w:proofErr w:type="gramEnd"/>
    </w:p>
    <w:p w:rsidR="00F64BC1" w:rsidRPr="007917AB" w:rsidRDefault="00F64BC1" w:rsidP="007917AB">
      <w:pPr>
        <w:spacing w:after="0" w:line="240" w:lineRule="auto"/>
        <w:ind w:left="0" w:right="0" w:firstLine="0"/>
        <w:rPr>
          <w:rFonts w:eastAsia="Times New Roman"/>
          <w:color w:val="auto"/>
          <w:sz w:val="22"/>
          <w:lang w:val="es-ES" w:eastAsia="es-ES"/>
        </w:rPr>
      </w:pPr>
    </w:p>
    <w:p w:rsidR="007917AB" w:rsidRDefault="005E2C8D" w:rsidP="007917AB">
      <w:pPr>
        <w:spacing w:after="0" w:line="240" w:lineRule="auto"/>
        <w:ind w:left="0" w:right="0" w:firstLine="0"/>
        <w:rPr>
          <w:rFonts w:eastAsia="Times New Roman"/>
          <w:color w:val="auto"/>
          <w:sz w:val="22"/>
          <w:lang w:val="es-ES" w:eastAsia="es-ES"/>
        </w:rPr>
      </w:pPr>
      <w:r>
        <w:rPr>
          <w:rFonts w:eastAsia="Times New Roman"/>
          <w:color w:val="auto"/>
          <w:sz w:val="22"/>
          <w:lang w:val="es-ES" w:eastAsia="es-ES"/>
        </w:rPr>
        <w:tab/>
        <w:t xml:space="preserve">De la </w:t>
      </w:r>
      <w:r w:rsidRPr="005E2C8D">
        <w:rPr>
          <w:rFonts w:eastAsia="Times New Roman"/>
          <w:b/>
          <w:color w:val="auto"/>
          <w:sz w:val="22"/>
          <w:lang w:val="es-ES" w:eastAsia="es-ES"/>
        </w:rPr>
        <w:t>I.-</w:t>
      </w:r>
      <w:r>
        <w:rPr>
          <w:rFonts w:eastAsia="Times New Roman"/>
          <w:color w:val="auto"/>
          <w:sz w:val="22"/>
          <w:lang w:val="es-ES" w:eastAsia="es-ES"/>
        </w:rPr>
        <w:t xml:space="preserve"> a la </w:t>
      </w:r>
      <w:r w:rsidRPr="005E2C8D">
        <w:rPr>
          <w:rFonts w:eastAsia="Times New Roman"/>
          <w:b/>
          <w:color w:val="auto"/>
          <w:sz w:val="22"/>
          <w:lang w:val="es-ES" w:eastAsia="es-ES"/>
        </w:rPr>
        <w:t>IV.</w:t>
      </w:r>
      <w:proofErr w:type="gramStart"/>
      <w:r w:rsidRPr="005E2C8D">
        <w:rPr>
          <w:rFonts w:eastAsia="Times New Roman"/>
          <w:b/>
          <w:color w:val="auto"/>
          <w:sz w:val="22"/>
          <w:lang w:val="es-ES" w:eastAsia="es-ES"/>
        </w:rPr>
        <w:t>-</w:t>
      </w:r>
      <w:r>
        <w:rPr>
          <w:rFonts w:eastAsia="Times New Roman"/>
          <w:color w:val="auto"/>
          <w:sz w:val="22"/>
          <w:lang w:val="es-ES" w:eastAsia="es-ES"/>
        </w:rPr>
        <w:t xml:space="preserve"> …</w:t>
      </w:r>
      <w:proofErr w:type="gramEnd"/>
    </w:p>
    <w:p w:rsidR="00F64BC1" w:rsidRPr="007917AB" w:rsidRDefault="00F64BC1"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704417">
        <w:rPr>
          <w:rFonts w:eastAsia="Times New Roman"/>
          <w:b/>
          <w:color w:val="auto"/>
          <w:sz w:val="22"/>
          <w:lang w:val="es-ES" w:eastAsia="es-ES"/>
        </w:rPr>
        <w:t>V.-</w:t>
      </w:r>
      <w:r w:rsidRPr="007917AB">
        <w:rPr>
          <w:rFonts w:eastAsia="Times New Roman"/>
          <w:color w:val="auto"/>
          <w:sz w:val="22"/>
          <w:lang w:val="es-ES" w:eastAsia="es-ES"/>
        </w:rPr>
        <w:t xml:space="preserve"> Existan violaciones al derecho de ser votado en su vertiente de acceso y desempeño de un cargo de elección popular o su correspondiente remuneración;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704417">
        <w:rPr>
          <w:rFonts w:eastAsia="Times New Roman"/>
          <w:b/>
          <w:color w:val="auto"/>
          <w:sz w:val="22"/>
          <w:lang w:val="es-ES" w:eastAsia="es-ES"/>
        </w:rPr>
        <w:t>VI.-</w:t>
      </w:r>
      <w:r w:rsidRPr="007917AB">
        <w:rPr>
          <w:rFonts w:eastAsia="Times New Roman"/>
          <w:color w:val="auto"/>
          <w:sz w:val="22"/>
          <w:lang w:val="es-ES" w:eastAsia="es-ES"/>
        </w:rPr>
        <w:t xml:space="preserve"> Existan violaciones al derecho a integrar órganos electorales en su vertiente de acceso y desempeño del cargo o su correspondiente remuneración; y</w:t>
      </w:r>
    </w:p>
    <w:p w:rsidR="00F64BC1" w:rsidRDefault="00F64BC1" w:rsidP="0004748F">
      <w:pPr>
        <w:spacing w:after="0" w:line="240" w:lineRule="auto"/>
        <w:ind w:left="0" w:right="0" w:firstLine="708"/>
        <w:rPr>
          <w:rFonts w:eastAsia="Times New Roman"/>
          <w:b/>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704417">
        <w:rPr>
          <w:rFonts w:eastAsia="Times New Roman"/>
          <w:b/>
          <w:color w:val="auto"/>
          <w:sz w:val="22"/>
          <w:lang w:val="es-ES" w:eastAsia="es-ES"/>
        </w:rPr>
        <w:t>VII.</w:t>
      </w:r>
      <w:r w:rsidR="00704417">
        <w:rPr>
          <w:rFonts w:eastAsia="Times New Roman"/>
          <w:b/>
          <w:color w:val="auto"/>
          <w:sz w:val="22"/>
          <w:lang w:val="es-ES" w:eastAsia="es-ES"/>
        </w:rPr>
        <w:t>-</w:t>
      </w:r>
      <w:r w:rsidRPr="007917AB">
        <w:rPr>
          <w:rFonts w:eastAsia="Times New Roman"/>
          <w:color w:val="auto"/>
          <w:sz w:val="22"/>
          <w:lang w:val="es-ES" w:eastAsia="es-ES"/>
        </w:rPr>
        <w:t xml:space="preserve"> Considere que se actualiza algún supuesto de violencia política contra las mujeres en razón de género, en los términos establecidos en la Ley de Acceso de las Mujeres a una Vida Libre de Violencia del Estado de Yucatán y en la Ley de Instituciones y Procedimientos Electorales del Estado de Yucatán.</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jc w:val="center"/>
        <w:rPr>
          <w:rFonts w:eastAsia="Times New Roman"/>
          <w:b/>
          <w:color w:val="auto"/>
          <w:sz w:val="22"/>
          <w:lang w:val="es-ES" w:eastAsia="es-ES"/>
        </w:rPr>
      </w:pPr>
      <w:r w:rsidRPr="007917AB">
        <w:rPr>
          <w:rFonts w:eastAsia="Times New Roman"/>
          <w:b/>
          <w:color w:val="auto"/>
          <w:sz w:val="22"/>
          <w:lang w:val="es-ES" w:eastAsia="es-ES"/>
        </w:rPr>
        <w:t>Transitorios</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b/>
          <w:color w:val="auto"/>
          <w:sz w:val="22"/>
          <w:lang w:val="es-ES" w:eastAsia="es-ES"/>
        </w:rPr>
      </w:pPr>
      <w:r w:rsidRPr="007917AB">
        <w:rPr>
          <w:rFonts w:eastAsia="Times New Roman"/>
          <w:b/>
          <w:color w:val="auto"/>
          <w:sz w:val="22"/>
          <w:lang w:val="es-ES" w:eastAsia="es-ES"/>
        </w:rPr>
        <w:t>Artículo primero. Entrada en vigor</w:t>
      </w: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color w:val="auto"/>
          <w:sz w:val="22"/>
          <w:lang w:val="es-ES" w:eastAsia="es-ES"/>
        </w:rPr>
        <w:t>Este decreto entrará en vigor al día siguiente de su publicación en el Diario Oficial del Gobierno del Estado de Yucatán.</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04748F">
      <w:pPr>
        <w:spacing w:after="0" w:line="240" w:lineRule="auto"/>
        <w:ind w:left="0" w:right="0" w:firstLine="708"/>
        <w:rPr>
          <w:rFonts w:eastAsia="Times New Roman"/>
          <w:color w:val="auto"/>
          <w:sz w:val="22"/>
          <w:lang w:val="es-ES" w:eastAsia="es-ES"/>
        </w:rPr>
      </w:pPr>
      <w:r w:rsidRPr="007917AB">
        <w:rPr>
          <w:rFonts w:eastAsia="Times New Roman"/>
          <w:color w:val="auto"/>
          <w:sz w:val="22"/>
          <w:lang w:val="es-ES" w:eastAsia="es-ES"/>
        </w:rPr>
        <w:t>Lo anterior, con excepción de lo dispuesto en los artículos 116 segundo párrafo, 156, 165 y 189</w:t>
      </w:r>
      <w:r w:rsidR="00C53507">
        <w:rPr>
          <w:rFonts w:eastAsia="Times New Roman"/>
          <w:color w:val="auto"/>
          <w:sz w:val="22"/>
          <w:lang w:val="es-ES" w:eastAsia="es-ES"/>
        </w:rPr>
        <w:t xml:space="preserve"> de la Ley de Instituciones </w:t>
      </w:r>
      <w:r w:rsidR="0036205D">
        <w:rPr>
          <w:rFonts w:eastAsia="Times New Roman"/>
          <w:color w:val="auto"/>
          <w:sz w:val="22"/>
          <w:lang w:val="es-ES" w:eastAsia="es-ES"/>
        </w:rPr>
        <w:t xml:space="preserve">y Procedimientos Electorales del Estado de Yucatán </w:t>
      </w:r>
      <w:r w:rsidR="00C53507">
        <w:rPr>
          <w:rFonts w:eastAsia="Times New Roman"/>
          <w:color w:val="auto"/>
          <w:sz w:val="22"/>
          <w:lang w:val="es-ES" w:eastAsia="es-ES"/>
        </w:rPr>
        <w:t>a la que se refiere este decreto,</w:t>
      </w:r>
      <w:r w:rsidRPr="007917AB">
        <w:rPr>
          <w:rFonts w:eastAsia="Times New Roman"/>
          <w:color w:val="auto"/>
          <w:sz w:val="22"/>
          <w:lang w:val="es-ES" w:eastAsia="es-ES"/>
        </w:rPr>
        <w:t xml:space="preserve"> los cuales entrarán en vigor a partir del 1 de septiembre de 2021. </w:t>
      </w:r>
    </w:p>
    <w:p w:rsidR="007917AB" w:rsidRPr="007917AB" w:rsidRDefault="007917AB" w:rsidP="007917AB">
      <w:pPr>
        <w:spacing w:after="0" w:line="240" w:lineRule="auto"/>
        <w:ind w:left="0" w:right="0" w:firstLine="0"/>
        <w:rPr>
          <w:rFonts w:eastAsia="Times New Roman"/>
          <w:color w:val="auto"/>
          <w:sz w:val="22"/>
          <w:lang w:val="es-ES" w:eastAsia="es-ES"/>
        </w:rPr>
      </w:pPr>
    </w:p>
    <w:p w:rsidR="007917AB" w:rsidRPr="007917AB" w:rsidRDefault="007917AB" w:rsidP="007917AB">
      <w:pPr>
        <w:spacing w:after="0" w:line="240" w:lineRule="auto"/>
        <w:ind w:left="0" w:right="0" w:firstLine="0"/>
        <w:rPr>
          <w:rFonts w:eastAsia="Times New Roman"/>
          <w:b/>
          <w:color w:val="auto"/>
          <w:sz w:val="22"/>
          <w:lang w:val="es-ES" w:eastAsia="es-ES"/>
        </w:rPr>
      </w:pPr>
      <w:r w:rsidRPr="007917AB">
        <w:rPr>
          <w:rFonts w:eastAsia="Times New Roman"/>
          <w:b/>
          <w:color w:val="auto"/>
          <w:sz w:val="22"/>
          <w:lang w:val="es-ES" w:eastAsia="es-ES"/>
        </w:rPr>
        <w:t>Artículo segundo. Derogación tácita</w:t>
      </w:r>
    </w:p>
    <w:p w:rsidR="007917AB" w:rsidRPr="007917AB" w:rsidRDefault="007917AB" w:rsidP="007917AB">
      <w:pPr>
        <w:spacing w:after="0" w:line="240" w:lineRule="auto"/>
        <w:ind w:left="0" w:right="0" w:firstLine="0"/>
        <w:rPr>
          <w:rFonts w:eastAsia="Times New Roman"/>
          <w:color w:val="auto"/>
          <w:sz w:val="22"/>
          <w:lang w:val="es-ES" w:eastAsia="es-ES"/>
        </w:rPr>
      </w:pPr>
      <w:r w:rsidRPr="007917AB">
        <w:rPr>
          <w:rFonts w:eastAsia="Times New Roman"/>
          <w:color w:val="auto"/>
          <w:sz w:val="22"/>
          <w:lang w:val="es-ES" w:eastAsia="es-ES"/>
        </w:rPr>
        <w:t>Se derogan todas las disposiciones legales de igual o menor rango que se opongan a las disposiciones de este decreto.</w:t>
      </w:r>
    </w:p>
    <w:p w:rsidR="00136251" w:rsidRPr="000E70B5" w:rsidRDefault="00136251" w:rsidP="00136251">
      <w:pPr>
        <w:spacing w:after="0" w:line="240" w:lineRule="auto"/>
        <w:jc w:val="center"/>
        <w:rPr>
          <w:b/>
        </w:rPr>
      </w:pPr>
    </w:p>
    <w:p w:rsidR="00B75A13" w:rsidRPr="000E70B5" w:rsidRDefault="00B75A13" w:rsidP="00136251">
      <w:pPr>
        <w:spacing w:after="0" w:line="240" w:lineRule="auto"/>
        <w:ind w:left="0" w:firstLine="708"/>
        <w:rPr>
          <w:b/>
          <w:color w:val="auto"/>
          <w:szCs w:val="24"/>
        </w:rPr>
      </w:pPr>
      <w:r w:rsidRPr="000E70B5">
        <w:rPr>
          <w:b/>
          <w:color w:val="auto"/>
          <w:szCs w:val="24"/>
        </w:rPr>
        <w:t xml:space="preserve">DADO EN LA SALA DE USOS MÚLTIPLES “MAESTRA CONSUELO ZAVALA CASTILLO” DEL RECINTO DEL PODER LEGISLATIVO, EN </w:t>
      </w:r>
      <w:r w:rsidR="00343FB4" w:rsidRPr="000E70B5">
        <w:rPr>
          <w:b/>
          <w:color w:val="auto"/>
          <w:szCs w:val="24"/>
        </w:rPr>
        <w:t>LA CIUDAD DE MÉRIDA, YUCATÁN, A</w:t>
      </w:r>
      <w:r w:rsidRPr="000E70B5">
        <w:rPr>
          <w:b/>
          <w:color w:val="auto"/>
          <w:szCs w:val="24"/>
        </w:rPr>
        <w:t>L</w:t>
      </w:r>
      <w:r w:rsidR="00343FB4" w:rsidRPr="000E70B5">
        <w:rPr>
          <w:b/>
          <w:color w:val="auto"/>
          <w:szCs w:val="24"/>
        </w:rPr>
        <w:t xml:space="preserve"> PRIMER DÍA </w:t>
      </w:r>
      <w:r w:rsidR="00277FE9" w:rsidRPr="000E70B5">
        <w:rPr>
          <w:b/>
          <w:color w:val="auto"/>
          <w:szCs w:val="24"/>
        </w:rPr>
        <w:t>DEL MES DE JUL</w:t>
      </w:r>
      <w:r w:rsidRPr="000E70B5">
        <w:rPr>
          <w:b/>
          <w:color w:val="auto"/>
          <w:szCs w:val="24"/>
        </w:rPr>
        <w:t>IO DEL AÑO DOS MIL VEINTE.</w:t>
      </w:r>
    </w:p>
    <w:p w:rsidR="0004748F" w:rsidRDefault="0004748F" w:rsidP="00136251">
      <w:pPr>
        <w:pStyle w:val="Textoindependiente"/>
        <w:ind w:left="10" w:right="62"/>
        <w:jc w:val="center"/>
        <w:rPr>
          <w:rFonts w:ascii="Arial" w:hAnsi="Arial" w:cs="Arial"/>
          <w:b/>
          <w:caps/>
          <w:sz w:val="24"/>
          <w:szCs w:val="24"/>
        </w:rPr>
      </w:pPr>
    </w:p>
    <w:p w:rsidR="00343FB4" w:rsidRPr="000E70B5" w:rsidRDefault="00B75A13" w:rsidP="00136251">
      <w:pPr>
        <w:pStyle w:val="Textoindependiente"/>
        <w:ind w:left="10" w:right="62"/>
        <w:jc w:val="center"/>
        <w:rPr>
          <w:rFonts w:ascii="Arial" w:hAnsi="Arial" w:cs="Arial"/>
          <w:b/>
          <w:caps/>
          <w:sz w:val="24"/>
          <w:szCs w:val="24"/>
        </w:rPr>
      </w:pPr>
      <w:r w:rsidRPr="000E70B5">
        <w:rPr>
          <w:rFonts w:ascii="Arial" w:hAnsi="Arial" w:cs="Arial"/>
          <w:b/>
          <w:caps/>
          <w:sz w:val="24"/>
          <w:szCs w:val="24"/>
        </w:rPr>
        <w:t xml:space="preserve">COMISIóN PERMANENTE DE </w:t>
      </w:r>
    </w:p>
    <w:p w:rsidR="008311A1" w:rsidRDefault="00B75A13" w:rsidP="004726D3">
      <w:pPr>
        <w:pStyle w:val="Textoindependiente"/>
        <w:ind w:left="10" w:right="62"/>
        <w:jc w:val="center"/>
        <w:rPr>
          <w:rFonts w:ascii="Arial" w:hAnsi="Arial" w:cs="Arial"/>
          <w:b/>
          <w:caps/>
          <w:sz w:val="24"/>
          <w:szCs w:val="24"/>
        </w:rPr>
      </w:pPr>
      <w:r w:rsidRPr="000E70B5">
        <w:rPr>
          <w:rFonts w:ascii="Arial" w:hAnsi="Arial" w:cs="Arial"/>
          <w:b/>
          <w:caps/>
          <w:sz w:val="24"/>
          <w:szCs w:val="24"/>
        </w:rPr>
        <w:t>PUNTOS CONSTITUCIONALES y GOBERNACIÓN</w:t>
      </w:r>
    </w:p>
    <w:p w:rsidR="00643AAA" w:rsidRDefault="00643AAA" w:rsidP="004726D3">
      <w:pPr>
        <w:pStyle w:val="Textoindependiente"/>
        <w:ind w:left="10" w:right="62"/>
        <w:jc w:val="center"/>
        <w:rPr>
          <w:rFonts w:ascii="Arial" w:hAnsi="Arial" w:cs="Arial"/>
          <w:b/>
          <w:caps/>
          <w:sz w:val="24"/>
          <w:szCs w:val="24"/>
        </w:rPr>
      </w:pPr>
    </w:p>
    <w:p w:rsidR="00643AAA" w:rsidRPr="000E70B5" w:rsidRDefault="00643AAA" w:rsidP="004726D3">
      <w:pPr>
        <w:pStyle w:val="Textoindependiente"/>
        <w:ind w:left="10" w:right="62"/>
        <w:jc w:val="center"/>
        <w:rPr>
          <w:rFonts w:ascii="Arial" w:hAnsi="Arial" w:cs="Arial"/>
          <w:b/>
          <w:caps/>
          <w:sz w:val="24"/>
          <w:szCs w:val="24"/>
        </w:rPr>
      </w:pPr>
    </w:p>
    <w:tbl>
      <w:tblPr>
        <w:tblStyle w:val="Tablaconcuadrcula"/>
        <w:tblW w:w="8973" w:type="dxa"/>
        <w:tblInd w:w="-60" w:type="dxa"/>
        <w:tblLook w:val="04A0" w:firstRow="1" w:lastRow="0" w:firstColumn="1" w:lastColumn="0" w:noHBand="0" w:noVBand="1"/>
      </w:tblPr>
      <w:tblGrid>
        <w:gridCol w:w="2244"/>
        <w:gridCol w:w="2244"/>
        <w:gridCol w:w="2242"/>
        <w:gridCol w:w="2243"/>
      </w:tblGrid>
      <w:tr w:rsidR="00B75A13" w:rsidRPr="000E70B5" w:rsidTr="00643AAA">
        <w:trPr>
          <w:tblHeader/>
        </w:trPr>
        <w:tc>
          <w:tcPr>
            <w:tcW w:w="2244" w:type="dxa"/>
            <w:tcBorders>
              <w:bottom w:val="single" w:sz="4" w:space="0" w:color="auto"/>
            </w:tcBorders>
            <w:shd w:val="clear" w:color="auto" w:fill="BFBFBF" w:themeFill="background1" w:themeFillShade="BF"/>
          </w:tcPr>
          <w:p w:rsidR="00B75A13" w:rsidRPr="000E70B5" w:rsidRDefault="00B75A13" w:rsidP="004726D3">
            <w:pPr>
              <w:pStyle w:val="Textoindependiente"/>
              <w:ind w:right="62"/>
              <w:jc w:val="center"/>
              <w:rPr>
                <w:rFonts w:ascii="Arial" w:hAnsi="Arial" w:cs="Arial"/>
                <w:b/>
                <w:caps/>
                <w:sz w:val="20"/>
              </w:rPr>
            </w:pPr>
            <w:r w:rsidRPr="000E70B5">
              <w:rPr>
                <w:rFonts w:ascii="Arial" w:hAnsi="Arial" w:cs="Arial"/>
                <w:b/>
                <w:caps/>
                <w:sz w:val="20"/>
              </w:rPr>
              <w:t>CARGO</w:t>
            </w:r>
          </w:p>
        </w:tc>
        <w:tc>
          <w:tcPr>
            <w:tcW w:w="2244" w:type="dxa"/>
            <w:tcBorders>
              <w:bottom w:val="single" w:sz="4" w:space="0" w:color="auto"/>
            </w:tcBorders>
            <w:shd w:val="clear" w:color="auto" w:fill="BFBFBF" w:themeFill="background1" w:themeFillShade="BF"/>
          </w:tcPr>
          <w:p w:rsidR="00B75A13" w:rsidRPr="000E70B5" w:rsidRDefault="00B75A13" w:rsidP="004726D3">
            <w:pPr>
              <w:pStyle w:val="Textoindependiente"/>
              <w:ind w:right="62"/>
              <w:jc w:val="center"/>
              <w:rPr>
                <w:rFonts w:ascii="Arial" w:hAnsi="Arial" w:cs="Arial"/>
                <w:b/>
                <w:caps/>
                <w:sz w:val="20"/>
              </w:rPr>
            </w:pPr>
            <w:r w:rsidRPr="000E70B5">
              <w:rPr>
                <w:rFonts w:ascii="Arial" w:hAnsi="Arial" w:cs="Arial"/>
                <w:b/>
                <w:caps/>
                <w:sz w:val="20"/>
              </w:rPr>
              <w:t>NOMBRE</w:t>
            </w:r>
          </w:p>
        </w:tc>
        <w:tc>
          <w:tcPr>
            <w:tcW w:w="2242" w:type="dxa"/>
            <w:tcBorders>
              <w:bottom w:val="single" w:sz="4" w:space="0" w:color="auto"/>
            </w:tcBorders>
            <w:shd w:val="clear" w:color="auto" w:fill="BFBFBF" w:themeFill="background1" w:themeFillShade="BF"/>
          </w:tcPr>
          <w:p w:rsidR="00B75A13" w:rsidRPr="000E70B5" w:rsidRDefault="00B75A13" w:rsidP="004726D3">
            <w:pPr>
              <w:pStyle w:val="Textoindependiente"/>
              <w:ind w:right="62"/>
              <w:jc w:val="center"/>
              <w:rPr>
                <w:rFonts w:ascii="Arial" w:hAnsi="Arial" w:cs="Arial"/>
                <w:b/>
                <w:caps/>
                <w:sz w:val="20"/>
              </w:rPr>
            </w:pPr>
            <w:r w:rsidRPr="000E70B5">
              <w:rPr>
                <w:rFonts w:ascii="Arial" w:hAnsi="Arial" w:cs="Arial"/>
                <w:b/>
                <w:caps/>
                <w:sz w:val="20"/>
              </w:rPr>
              <w:t>VOTO A FAVOR</w:t>
            </w:r>
          </w:p>
        </w:tc>
        <w:tc>
          <w:tcPr>
            <w:tcW w:w="2243" w:type="dxa"/>
            <w:tcBorders>
              <w:bottom w:val="single" w:sz="4" w:space="0" w:color="auto"/>
            </w:tcBorders>
            <w:shd w:val="clear" w:color="auto" w:fill="BFBFBF" w:themeFill="background1" w:themeFillShade="BF"/>
          </w:tcPr>
          <w:p w:rsidR="00B75A13" w:rsidRPr="000E70B5" w:rsidRDefault="00B75A13" w:rsidP="004726D3">
            <w:pPr>
              <w:pStyle w:val="Textoindependiente"/>
              <w:ind w:right="62"/>
              <w:jc w:val="center"/>
              <w:rPr>
                <w:rFonts w:ascii="Arial" w:hAnsi="Arial" w:cs="Arial"/>
                <w:b/>
                <w:caps/>
                <w:sz w:val="20"/>
              </w:rPr>
            </w:pPr>
            <w:r w:rsidRPr="000E70B5">
              <w:rPr>
                <w:rFonts w:ascii="Arial" w:hAnsi="Arial" w:cs="Arial"/>
                <w:b/>
                <w:caps/>
                <w:sz w:val="20"/>
              </w:rPr>
              <w:t>VOTO EN CONTRA</w:t>
            </w:r>
          </w:p>
        </w:tc>
      </w:tr>
      <w:tr w:rsidR="00B75A13" w:rsidRPr="000E70B5" w:rsidTr="00643AAA">
        <w:trPr>
          <w:trHeight w:val="2051"/>
        </w:trPr>
        <w:tc>
          <w:tcPr>
            <w:tcW w:w="2244" w:type="dxa"/>
            <w:tcBorders>
              <w:bottom w:val="single" w:sz="4" w:space="0" w:color="auto"/>
            </w:tcBorders>
            <w:shd w:val="clear" w:color="auto" w:fill="FFFFFF" w:themeFill="background1"/>
          </w:tcPr>
          <w:p w:rsidR="00B75A13" w:rsidRPr="000E70B5" w:rsidRDefault="00B75A13" w:rsidP="004726D3">
            <w:pPr>
              <w:pStyle w:val="Textoindependiente"/>
              <w:ind w:right="62"/>
              <w:jc w:val="center"/>
              <w:rPr>
                <w:rFonts w:ascii="Arial" w:hAnsi="Arial" w:cs="Arial"/>
                <w:b/>
                <w:caps/>
                <w:sz w:val="20"/>
              </w:rPr>
            </w:pPr>
          </w:p>
          <w:p w:rsidR="00B75A13" w:rsidRPr="000E70B5" w:rsidRDefault="00B75A13" w:rsidP="004726D3">
            <w:pPr>
              <w:pStyle w:val="Textoindependiente"/>
              <w:ind w:right="62"/>
              <w:jc w:val="center"/>
              <w:rPr>
                <w:rFonts w:ascii="Arial" w:hAnsi="Arial" w:cs="Arial"/>
                <w:b/>
                <w:caps/>
                <w:sz w:val="20"/>
              </w:rPr>
            </w:pPr>
          </w:p>
          <w:p w:rsidR="00B75A13" w:rsidRPr="000E70B5" w:rsidRDefault="00B75A13" w:rsidP="004726D3">
            <w:pPr>
              <w:pStyle w:val="Textoindependiente"/>
              <w:ind w:right="62"/>
              <w:jc w:val="center"/>
              <w:rPr>
                <w:rFonts w:ascii="Arial" w:hAnsi="Arial" w:cs="Arial"/>
                <w:b/>
                <w:caps/>
                <w:sz w:val="20"/>
              </w:rPr>
            </w:pPr>
          </w:p>
          <w:p w:rsidR="00B75A13" w:rsidRPr="000E70B5" w:rsidRDefault="00B75A13" w:rsidP="004726D3">
            <w:pPr>
              <w:pStyle w:val="Textoindependiente"/>
              <w:ind w:right="62"/>
              <w:jc w:val="center"/>
              <w:rPr>
                <w:rFonts w:ascii="Arial" w:hAnsi="Arial" w:cs="Arial"/>
                <w:b/>
                <w:caps/>
                <w:sz w:val="20"/>
              </w:rPr>
            </w:pPr>
            <w:r w:rsidRPr="000E70B5">
              <w:rPr>
                <w:rFonts w:ascii="Arial" w:hAnsi="Arial" w:cs="Arial"/>
                <w:b/>
                <w:caps/>
                <w:sz w:val="20"/>
              </w:rPr>
              <w:t>PRESIDENTA</w:t>
            </w:r>
          </w:p>
          <w:p w:rsidR="00B75A13" w:rsidRPr="000E70B5" w:rsidRDefault="00B75A13" w:rsidP="004726D3">
            <w:pPr>
              <w:pStyle w:val="Textoindependiente"/>
              <w:ind w:right="62"/>
              <w:jc w:val="center"/>
              <w:rPr>
                <w:rFonts w:ascii="Arial" w:hAnsi="Arial" w:cs="Arial"/>
                <w:b/>
                <w:caps/>
                <w:sz w:val="20"/>
              </w:rPr>
            </w:pPr>
          </w:p>
          <w:p w:rsidR="00B75A13" w:rsidRPr="000E70B5" w:rsidRDefault="00B75A13" w:rsidP="004726D3">
            <w:pPr>
              <w:pStyle w:val="Textoindependiente"/>
              <w:ind w:right="62"/>
              <w:jc w:val="center"/>
              <w:rPr>
                <w:rFonts w:ascii="Arial" w:hAnsi="Arial" w:cs="Arial"/>
                <w:b/>
                <w:caps/>
                <w:sz w:val="20"/>
              </w:rPr>
            </w:pPr>
          </w:p>
          <w:p w:rsidR="00B75A13" w:rsidRPr="000E70B5" w:rsidRDefault="00B75A13" w:rsidP="004726D3">
            <w:pPr>
              <w:pStyle w:val="Textoindependiente"/>
              <w:ind w:right="62"/>
              <w:jc w:val="center"/>
              <w:rPr>
                <w:rFonts w:ascii="Arial" w:hAnsi="Arial" w:cs="Arial"/>
                <w:b/>
                <w:caps/>
                <w:sz w:val="20"/>
              </w:rPr>
            </w:pPr>
          </w:p>
          <w:p w:rsidR="00B75A13" w:rsidRPr="000E70B5" w:rsidRDefault="00B75A13" w:rsidP="004726D3">
            <w:pPr>
              <w:pStyle w:val="Textoindependiente"/>
              <w:ind w:right="62"/>
              <w:jc w:val="center"/>
              <w:rPr>
                <w:rFonts w:ascii="Arial" w:hAnsi="Arial" w:cs="Arial"/>
                <w:b/>
                <w:caps/>
                <w:sz w:val="20"/>
              </w:rPr>
            </w:pPr>
          </w:p>
          <w:p w:rsidR="00B75A13" w:rsidRPr="000E70B5" w:rsidRDefault="00B75A13" w:rsidP="004726D3">
            <w:pPr>
              <w:pStyle w:val="Textoindependiente"/>
              <w:ind w:right="62"/>
              <w:jc w:val="center"/>
              <w:rPr>
                <w:rFonts w:ascii="Arial" w:hAnsi="Arial" w:cs="Arial"/>
                <w:b/>
                <w:caps/>
                <w:sz w:val="20"/>
              </w:rPr>
            </w:pPr>
          </w:p>
        </w:tc>
        <w:tc>
          <w:tcPr>
            <w:tcW w:w="2244" w:type="dxa"/>
            <w:tcBorders>
              <w:bottom w:val="single" w:sz="4" w:space="0" w:color="auto"/>
            </w:tcBorders>
          </w:tcPr>
          <w:p w:rsidR="00B75A13" w:rsidRPr="000E70B5" w:rsidRDefault="00B75A13" w:rsidP="004726D3">
            <w:pPr>
              <w:pStyle w:val="Textoindependiente"/>
              <w:ind w:right="62"/>
              <w:jc w:val="center"/>
              <w:rPr>
                <w:rFonts w:ascii="Arial" w:hAnsi="Arial" w:cs="Arial"/>
                <w:b/>
                <w:caps/>
                <w:sz w:val="20"/>
              </w:rPr>
            </w:pPr>
            <w:r w:rsidRPr="000E70B5">
              <w:rPr>
                <w:rFonts w:ascii="Arial" w:hAnsi="Arial" w:cs="Arial"/>
                <w:b/>
                <w:noProof/>
                <w:sz w:val="20"/>
                <w:lang w:val="es-MX" w:eastAsia="es-MX"/>
              </w:rPr>
              <w:drawing>
                <wp:inline distT="0" distB="0" distL="0" distR="0" wp14:anchorId="7571AEA3" wp14:editId="2545988E">
                  <wp:extent cx="781050" cy="965880"/>
                  <wp:effectExtent l="0" t="0" r="0" b="5715"/>
                  <wp:docPr id="11" name="Imagen 11"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6595" cy="1009837"/>
                          </a:xfrm>
                          <a:prstGeom prst="rect">
                            <a:avLst/>
                          </a:prstGeom>
                          <a:noFill/>
                          <a:ln>
                            <a:noFill/>
                          </a:ln>
                        </pic:spPr>
                      </pic:pic>
                    </a:graphicData>
                  </a:graphic>
                </wp:inline>
              </w:drawing>
            </w:r>
          </w:p>
          <w:p w:rsidR="00111D98" w:rsidRDefault="00B75A13" w:rsidP="004726D3">
            <w:pPr>
              <w:pStyle w:val="Textoindependiente"/>
              <w:ind w:right="62"/>
              <w:jc w:val="center"/>
              <w:rPr>
                <w:rFonts w:ascii="Arial" w:hAnsi="Arial" w:cs="Arial"/>
                <w:b/>
                <w:caps/>
                <w:sz w:val="20"/>
                <w:lang w:val="es-MX"/>
              </w:rPr>
            </w:pPr>
            <w:r w:rsidRPr="000E70B5">
              <w:rPr>
                <w:rFonts w:ascii="Arial" w:hAnsi="Arial" w:cs="Arial"/>
                <w:b/>
                <w:caps/>
                <w:sz w:val="20"/>
                <w:lang w:val="es-MX"/>
              </w:rPr>
              <w:t>DIP. KARLA REYNA FRANCO BLANCO</w:t>
            </w:r>
            <w:bookmarkStart w:id="3" w:name="_GoBack"/>
            <w:bookmarkEnd w:id="3"/>
          </w:p>
          <w:p w:rsidR="00643AAA" w:rsidRDefault="00643AAA" w:rsidP="004726D3">
            <w:pPr>
              <w:pStyle w:val="Textoindependiente"/>
              <w:ind w:right="62"/>
              <w:jc w:val="center"/>
              <w:rPr>
                <w:rFonts w:ascii="Arial" w:hAnsi="Arial" w:cs="Arial"/>
                <w:b/>
                <w:caps/>
                <w:sz w:val="20"/>
                <w:lang w:val="es-MX"/>
              </w:rPr>
            </w:pPr>
          </w:p>
          <w:p w:rsidR="00643AAA" w:rsidRPr="000E70B5" w:rsidRDefault="00643AAA" w:rsidP="004726D3">
            <w:pPr>
              <w:pStyle w:val="Textoindependiente"/>
              <w:ind w:right="62"/>
              <w:jc w:val="center"/>
              <w:rPr>
                <w:rFonts w:ascii="Arial" w:hAnsi="Arial" w:cs="Arial"/>
                <w:b/>
                <w:caps/>
                <w:sz w:val="20"/>
                <w:lang w:val="es-MX"/>
              </w:rPr>
            </w:pPr>
          </w:p>
        </w:tc>
        <w:tc>
          <w:tcPr>
            <w:tcW w:w="2242" w:type="dxa"/>
            <w:tcBorders>
              <w:bottom w:val="single" w:sz="4" w:space="0" w:color="auto"/>
            </w:tcBorders>
          </w:tcPr>
          <w:p w:rsidR="00B75A13" w:rsidRPr="000E70B5" w:rsidRDefault="00B75A13" w:rsidP="004726D3">
            <w:pPr>
              <w:pStyle w:val="Textoindependiente"/>
              <w:ind w:right="62"/>
              <w:rPr>
                <w:rFonts w:ascii="Arial" w:hAnsi="Arial" w:cs="Arial"/>
                <w:b/>
                <w:caps/>
                <w:sz w:val="20"/>
              </w:rPr>
            </w:pPr>
          </w:p>
          <w:p w:rsidR="00B75A13" w:rsidRPr="000E70B5" w:rsidRDefault="00B75A13" w:rsidP="004726D3">
            <w:pPr>
              <w:pStyle w:val="Textoindependiente"/>
              <w:ind w:right="62"/>
              <w:rPr>
                <w:rFonts w:ascii="Arial" w:hAnsi="Arial" w:cs="Arial"/>
                <w:b/>
                <w:caps/>
                <w:sz w:val="20"/>
              </w:rPr>
            </w:pPr>
          </w:p>
          <w:p w:rsidR="00B75A13" w:rsidRPr="000E70B5" w:rsidRDefault="00B75A13" w:rsidP="004726D3">
            <w:pPr>
              <w:pStyle w:val="Textoindependiente"/>
              <w:ind w:right="62"/>
              <w:rPr>
                <w:rFonts w:ascii="Arial" w:hAnsi="Arial" w:cs="Arial"/>
                <w:b/>
                <w:caps/>
                <w:sz w:val="20"/>
              </w:rPr>
            </w:pPr>
          </w:p>
          <w:p w:rsidR="00B75A13" w:rsidRPr="000E70B5" w:rsidRDefault="00B75A13" w:rsidP="004726D3">
            <w:pPr>
              <w:pStyle w:val="Textoindependiente"/>
              <w:ind w:right="62"/>
              <w:rPr>
                <w:rFonts w:ascii="Arial" w:hAnsi="Arial" w:cs="Arial"/>
                <w:b/>
                <w:caps/>
                <w:sz w:val="20"/>
              </w:rPr>
            </w:pPr>
          </w:p>
          <w:p w:rsidR="00B75A13" w:rsidRPr="000E70B5" w:rsidRDefault="00B75A13" w:rsidP="004726D3">
            <w:pPr>
              <w:pStyle w:val="Textoindependiente"/>
              <w:ind w:right="62"/>
              <w:rPr>
                <w:rFonts w:ascii="Arial" w:hAnsi="Arial" w:cs="Arial"/>
                <w:b/>
                <w:caps/>
                <w:sz w:val="20"/>
              </w:rPr>
            </w:pPr>
          </w:p>
          <w:p w:rsidR="00B75A13" w:rsidRPr="000E70B5" w:rsidRDefault="00B75A13" w:rsidP="004726D3">
            <w:pPr>
              <w:pStyle w:val="Textoindependiente"/>
              <w:ind w:right="62"/>
              <w:rPr>
                <w:rFonts w:ascii="Arial" w:hAnsi="Arial" w:cs="Arial"/>
                <w:b/>
                <w:caps/>
                <w:sz w:val="20"/>
              </w:rPr>
            </w:pPr>
          </w:p>
        </w:tc>
        <w:tc>
          <w:tcPr>
            <w:tcW w:w="2243" w:type="dxa"/>
            <w:tcBorders>
              <w:bottom w:val="single" w:sz="4" w:space="0" w:color="auto"/>
            </w:tcBorders>
          </w:tcPr>
          <w:p w:rsidR="00B75A13" w:rsidRPr="000E70B5" w:rsidRDefault="00B75A13" w:rsidP="004726D3">
            <w:pPr>
              <w:pStyle w:val="Textoindependiente"/>
              <w:ind w:right="62"/>
              <w:rPr>
                <w:rFonts w:ascii="Arial" w:hAnsi="Arial" w:cs="Arial"/>
                <w:b/>
                <w:caps/>
                <w:sz w:val="20"/>
              </w:rPr>
            </w:pPr>
          </w:p>
        </w:tc>
      </w:tr>
      <w:tr w:rsidR="00643AAA" w:rsidRPr="000E70B5" w:rsidTr="00643AAA">
        <w:trPr>
          <w:trHeight w:val="1018"/>
        </w:trPr>
        <w:tc>
          <w:tcPr>
            <w:tcW w:w="8973" w:type="dxa"/>
            <w:gridSpan w:val="4"/>
            <w:tcBorders>
              <w:top w:val="single" w:sz="4" w:space="0" w:color="auto"/>
              <w:left w:val="nil"/>
              <w:bottom w:val="nil"/>
              <w:right w:val="nil"/>
            </w:tcBorders>
            <w:shd w:val="clear" w:color="auto" w:fill="FFFFFF" w:themeFill="background1"/>
          </w:tcPr>
          <w:p w:rsidR="00643AAA" w:rsidRPr="000E70B5" w:rsidRDefault="00643AAA" w:rsidP="004726D3">
            <w:pPr>
              <w:pStyle w:val="Textoindependiente"/>
              <w:ind w:right="62"/>
              <w:rPr>
                <w:rFonts w:ascii="Arial" w:hAnsi="Arial" w:cs="Arial"/>
                <w:b/>
                <w:caps/>
                <w:sz w:val="20"/>
              </w:rPr>
            </w:pPr>
            <w:r w:rsidRPr="00111D98">
              <w:rPr>
                <w:rFonts w:ascii="Arial" w:hAnsi="Arial" w:cs="Arial"/>
                <w:sz w:val="16"/>
                <w:szCs w:val="16"/>
              </w:rPr>
              <w:t>Esta hoja de firmas pertenece al Dictamen de Decreto por que se modifican la Ley de Acceso de las Mujeres a una Vida Libre de Violencia del Estado de Yucatán, Ley de Instituciones y Procedimientos Electorales del Estado de Yucatán, Ley de Partidos Políticos del Estado de Yucatán, Ley de Responsabilidades Administrativas del Estado de Yucatán y la Ley del Sistema de Medios de Impugnación en Materia Electoral del Estado de Yucatán, en materia de violencia política por razón de género y paridad de género.</w:t>
            </w:r>
          </w:p>
        </w:tc>
      </w:tr>
      <w:tr w:rsidR="00B75A13" w:rsidRPr="000E70B5" w:rsidTr="00643AAA">
        <w:tc>
          <w:tcPr>
            <w:tcW w:w="2244" w:type="dxa"/>
            <w:tcBorders>
              <w:top w:val="nil"/>
              <w:bottom w:val="single" w:sz="4" w:space="0" w:color="auto"/>
            </w:tcBorders>
            <w:shd w:val="clear" w:color="auto" w:fill="FFFFFF" w:themeFill="background1"/>
          </w:tcPr>
          <w:p w:rsidR="00B75A13" w:rsidRPr="000E70B5" w:rsidRDefault="00B75A13" w:rsidP="004726D3">
            <w:pPr>
              <w:pStyle w:val="Textoindependiente"/>
              <w:ind w:right="62"/>
              <w:jc w:val="center"/>
              <w:rPr>
                <w:rFonts w:ascii="Arial" w:hAnsi="Arial" w:cs="Arial"/>
                <w:b/>
                <w:caps/>
                <w:sz w:val="20"/>
              </w:rPr>
            </w:pPr>
          </w:p>
          <w:p w:rsidR="00B75A13" w:rsidRPr="000E70B5" w:rsidRDefault="00B75A13" w:rsidP="004726D3">
            <w:pPr>
              <w:pStyle w:val="Textoindependiente"/>
              <w:ind w:right="62"/>
              <w:jc w:val="center"/>
              <w:rPr>
                <w:rFonts w:ascii="Arial" w:hAnsi="Arial" w:cs="Arial"/>
                <w:b/>
                <w:caps/>
                <w:sz w:val="20"/>
              </w:rPr>
            </w:pPr>
          </w:p>
          <w:p w:rsidR="00B75A13" w:rsidRPr="000E70B5" w:rsidRDefault="00B75A13" w:rsidP="004726D3">
            <w:pPr>
              <w:pStyle w:val="Textoindependiente"/>
              <w:ind w:right="62"/>
              <w:jc w:val="center"/>
              <w:rPr>
                <w:rFonts w:ascii="Arial" w:hAnsi="Arial" w:cs="Arial"/>
                <w:b/>
                <w:caps/>
                <w:sz w:val="20"/>
              </w:rPr>
            </w:pPr>
          </w:p>
          <w:p w:rsidR="00B75A13" w:rsidRPr="000E70B5" w:rsidRDefault="00B75A13" w:rsidP="004726D3">
            <w:pPr>
              <w:pStyle w:val="Textoindependiente"/>
              <w:ind w:right="62"/>
              <w:jc w:val="center"/>
              <w:rPr>
                <w:rFonts w:ascii="Arial" w:hAnsi="Arial" w:cs="Arial"/>
                <w:b/>
                <w:caps/>
                <w:sz w:val="20"/>
              </w:rPr>
            </w:pPr>
            <w:r w:rsidRPr="000E70B5">
              <w:rPr>
                <w:rFonts w:ascii="Arial" w:hAnsi="Arial" w:cs="Arial"/>
                <w:b/>
                <w:caps/>
                <w:sz w:val="20"/>
              </w:rPr>
              <w:t>VICEPRESIDENTE</w:t>
            </w:r>
          </w:p>
        </w:tc>
        <w:tc>
          <w:tcPr>
            <w:tcW w:w="2244" w:type="dxa"/>
            <w:tcBorders>
              <w:top w:val="nil"/>
              <w:bottom w:val="single" w:sz="4" w:space="0" w:color="auto"/>
            </w:tcBorders>
          </w:tcPr>
          <w:p w:rsidR="00B75A13" w:rsidRPr="000E70B5" w:rsidRDefault="00B75A13" w:rsidP="004726D3">
            <w:pPr>
              <w:pStyle w:val="Textoindependiente"/>
              <w:ind w:right="62"/>
              <w:jc w:val="center"/>
              <w:rPr>
                <w:rFonts w:ascii="Arial" w:hAnsi="Arial" w:cs="Arial"/>
                <w:b/>
                <w:caps/>
                <w:sz w:val="20"/>
              </w:rPr>
            </w:pPr>
            <w:r w:rsidRPr="000E70B5">
              <w:rPr>
                <w:rFonts w:ascii="Arial" w:hAnsi="Arial" w:cs="Arial"/>
                <w:b/>
                <w:noProof/>
                <w:sz w:val="20"/>
                <w:lang w:val="es-MX" w:eastAsia="es-MX"/>
              </w:rPr>
              <w:drawing>
                <wp:inline distT="0" distB="0" distL="0" distR="0" wp14:anchorId="79FA444B" wp14:editId="111AE0BE">
                  <wp:extent cx="810393" cy="828675"/>
                  <wp:effectExtent l="0" t="0" r="8890" b="0"/>
                  <wp:docPr id="6" name="Imagen 6"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1470" cy="860453"/>
                          </a:xfrm>
                          <a:prstGeom prst="rect">
                            <a:avLst/>
                          </a:prstGeom>
                          <a:noFill/>
                          <a:ln>
                            <a:noFill/>
                          </a:ln>
                        </pic:spPr>
                      </pic:pic>
                    </a:graphicData>
                  </a:graphic>
                </wp:inline>
              </w:drawing>
            </w:r>
          </w:p>
          <w:p w:rsidR="00B75A13" w:rsidRDefault="00B75A13" w:rsidP="004726D3">
            <w:pPr>
              <w:pStyle w:val="Textoindependiente"/>
              <w:ind w:right="62"/>
              <w:jc w:val="center"/>
              <w:rPr>
                <w:rFonts w:ascii="Arial" w:hAnsi="Arial" w:cs="Arial"/>
                <w:b/>
                <w:caps/>
                <w:sz w:val="20"/>
                <w:lang w:val="es-MX"/>
              </w:rPr>
            </w:pPr>
            <w:r w:rsidRPr="000E70B5">
              <w:rPr>
                <w:rFonts w:ascii="Arial" w:hAnsi="Arial" w:cs="Arial"/>
                <w:b/>
                <w:caps/>
                <w:sz w:val="20"/>
                <w:lang w:val="es-MX"/>
              </w:rPr>
              <w:t>DIP. MIGUEL ESTEBAN RODRÍGUEZ BAQUEIRO</w:t>
            </w:r>
          </w:p>
          <w:p w:rsidR="00C120B6" w:rsidRPr="000E70B5" w:rsidRDefault="00C120B6" w:rsidP="004726D3">
            <w:pPr>
              <w:pStyle w:val="Textoindependiente"/>
              <w:ind w:right="62"/>
              <w:jc w:val="center"/>
              <w:rPr>
                <w:rFonts w:ascii="Arial" w:hAnsi="Arial" w:cs="Arial"/>
                <w:b/>
                <w:caps/>
                <w:sz w:val="20"/>
              </w:rPr>
            </w:pPr>
          </w:p>
        </w:tc>
        <w:tc>
          <w:tcPr>
            <w:tcW w:w="2242" w:type="dxa"/>
            <w:tcBorders>
              <w:top w:val="nil"/>
              <w:bottom w:val="single" w:sz="4" w:space="0" w:color="auto"/>
            </w:tcBorders>
          </w:tcPr>
          <w:p w:rsidR="00111D98" w:rsidRDefault="00111D98" w:rsidP="004726D3">
            <w:pPr>
              <w:pStyle w:val="Textoindependiente"/>
              <w:ind w:right="62"/>
              <w:rPr>
                <w:rFonts w:ascii="Arial" w:hAnsi="Arial" w:cs="Arial"/>
                <w:b/>
                <w:caps/>
                <w:sz w:val="20"/>
              </w:rPr>
            </w:pPr>
          </w:p>
          <w:p w:rsidR="00B75A13" w:rsidRPr="00111D98" w:rsidRDefault="00B75A13" w:rsidP="00111D98">
            <w:pPr>
              <w:rPr>
                <w:lang w:val="es-ES_tradnl" w:eastAsia="es-ES"/>
              </w:rPr>
            </w:pPr>
          </w:p>
        </w:tc>
        <w:tc>
          <w:tcPr>
            <w:tcW w:w="2243" w:type="dxa"/>
            <w:tcBorders>
              <w:top w:val="nil"/>
              <w:bottom w:val="single" w:sz="4" w:space="0" w:color="auto"/>
            </w:tcBorders>
          </w:tcPr>
          <w:p w:rsidR="00B75A13" w:rsidRPr="000E70B5" w:rsidRDefault="00B75A13" w:rsidP="004726D3">
            <w:pPr>
              <w:pStyle w:val="Textoindependiente"/>
              <w:ind w:right="62"/>
              <w:rPr>
                <w:rFonts w:ascii="Arial" w:hAnsi="Arial" w:cs="Arial"/>
                <w:b/>
                <w:caps/>
                <w:sz w:val="20"/>
              </w:rPr>
            </w:pPr>
          </w:p>
        </w:tc>
      </w:tr>
      <w:tr w:rsidR="00B75A13" w:rsidRPr="000E70B5" w:rsidTr="007B50F1">
        <w:tc>
          <w:tcPr>
            <w:tcW w:w="2244" w:type="dxa"/>
            <w:tcBorders>
              <w:top w:val="nil"/>
            </w:tcBorders>
            <w:shd w:val="clear" w:color="auto" w:fill="FFFFFF" w:themeFill="background1"/>
          </w:tcPr>
          <w:p w:rsidR="00B75A13" w:rsidRPr="000E70B5" w:rsidRDefault="00B75A13" w:rsidP="004726D3">
            <w:pPr>
              <w:pStyle w:val="Textoindependiente"/>
              <w:ind w:right="62"/>
              <w:jc w:val="center"/>
              <w:rPr>
                <w:rFonts w:ascii="Arial" w:hAnsi="Arial" w:cs="Arial"/>
                <w:b/>
                <w:caps/>
                <w:sz w:val="20"/>
                <w:lang w:val="pt-BR"/>
              </w:rPr>
            </w:pPr>
          </w:p>
          <w:p w:rsidR="00B75A13" w:rsidRPr="000E70B5" w:rsidRDefault="00B75A13" w:rsidP="004726D3">
            <w:pPr>
              <w:pStyle w:val="Textoindependiente"/>
              <w:ind w:right="62"/>
              <w:jc w:val="center"/>
              <w:rPr>
                <w:rFonts w:ascii="Arial" w:hAnsi="Arial" w:cs="Arial"/>
                <w:b/>
                <w:caps/>
                <w:sz w:val="20"/>
                <w:lang w:val="pt-BR"/>
              </w:rPr>
            </w:pPr>
          </w:p>
          <w:p w:rsidR="00B75A13" w:rsidRPr="000E70B5" w:rsidRDefault="00B75A13" w:rsidP="004726D3">
            <w:pPr>
              <w:pStyle w:val="Textoindependiente"/>
              <w:ind w:right="62"/>
              <w:jc w:val="center"/>
              <w:rPr>
                <w:rFonts w:ascii="Arial" w:hAnsi="Arial" w:cs="Arial"/>
                <w:b/>
                <w:caps/>
                <w:sz w:val="20"/>
                <w:lang w:val="pt-BR"/>
              </w:rPr>
            </w:pPr>
          </w:p>
          <w:p w:rsidR="00B75A13" w:rsidRPr="000E70B5" w:rsidRDefault="00B75A13" w:rsidP="004726D3">
            <w:pPr>
              <w:pStyle w:val="Textoindependiente"/>
              <w:ind w:right="62"/>
              <w:jc w:val="center"/>
              <w:rPr>
                <w:rFonts w:ascii="Arial" w:hAnsi="Arial" w:cs="Arial"/>
                <w:b/>
                <w:caps/>
                <w:sz w:val="20"/>
              </w:rPr>
            </w:pPr>
            <w:r w:rsidRPr="000E70B5">
              <w:rPr>
                <w:rFonts w:ascii="Arial" w:hAnsi="Arial" w:cs="Arial"/>
                <w:b/>
                <w:caps/>
                <w:sz w:val="20"/>
                <w:lang w:val="pt-BR"/>
              </w:rPr>
              <w:t>secretario</w:t>
            </w:r>
          </w:p>
        </w:tc>
        <w:tc>
          <w:tcPr>
            <w:tcW w:w="2244" w:type="dxa"/>
            <w:tcBorders>
              <w:top w:val="nil"/>
            </w:tcBorders>
          </w:tcPr>
          <w:p w:rsidR="00B75A13" w:rsidRPr="000E70B5" w:rsidRDefault="00B75A13" w:rsidP="004726D3">
            <w:pPr>
              <w:pStyle w:val="Textoindependiente"/>
              <w:ind w:right="62"/>
              <w:jc w:val="center"/>
              <w:rPr>
                <w:rFonts w:ascii="Arial" w:hAnsi="Arial" w:cs="Arial"/>
                <w:b/>
                <w:caps/>
                <w:sz w:val="20"/>
              </w:rPr>
            </w:pPr>
            <w:r w:rsidRPr="000E70B5">
              <w:rPr>
                <w:rFonts w:ascii="Arial" w:hAnsi="Arial" w:cs="Arial"/>
                <w:b/>
                <w:noProof/>
                <w:sz w:val="20"/>
                <w:lang w:val="es-MX" w:eastAsia="es-MX"/>
              </w:rPr>
              <w:drawing>
                <wp:inline distT="0" distB="0" distL="0" distR="0" wp14:anchorId="4F2C974A" wp14:editId="7CB4C98C">
                  <wp:extent cx="801825" cy="845345"/>
                  <wp:effectExtent l="0" t="0" r="0" b="0"/>
                  <wp:docPr id="36" name="Imagen 36"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3881" cy="879141"/>
                          </a:xfrm>
                          <a:prstGeom prst="rect">
                            <a:avLst/>
                          </a:prstGeom>
                          <a:noFill/>
                          <a:ln>
                            <a:noFill/>
                          </a:ln>
                        </pic:spPr>
                      </pic:pic>
                    </a:graphicData>
                  </a:graphic>
                </wp:inline>
              </w:drawing>
            </w:r>
          </w:p>
          <w:p w:rsidR="00B75A13" w:rsidRDefault="00B75A13" w:rsidP="004726D3">
            <w:pPr>
              <w:pStyle w:val="Textoindependiente"/>
              <w:ind w:right="62"/>
              <w:jc w:val="center"/>
              <w:rPr>
                <w:rFonts w:ascii="Arial" w:hAnsi="Arial" w:cs="Arial"/>
                <w:b/>
                <w:noProof/>
                <w:sz w:val="20"/>
                <w:lang w:val="es-MX" w:eastAsia="es-MX"/>
              </w:rPr>
            </w:pPr>
            <w:r w:rsidRPr="000E70B5">
              <w:rPr>
                <w:rFonts w:ascii="Arial" w:hAnsi="Arial" w:cs="Arial"/>
                <w:b/>
                <w:noProof/>
                <w:sz w:val="20"/>
                <w:lang w:val="es-MX" w:eastAsia="es-MX"/>
              </w:rPr>
              <w:t>DIP. MARTÍN ENRIQUE CASTILLO RUZ</w:t>
            </w:r>
          </w:p>
          <w:p w:rsidR="00C120B6" w:rsidRPr="000E70B5" w:rsidRDefault="00C120B6" w:rsidP="004726D3">
            <w:pPr>
              <w:pStyle w:val="Textoindependiente"/>
              <w:ind w:right="62"/>
              <w:jc w:val="center"/>
              <w:rPr>
                <w:rFonts w:ascii="Arial" w:hAnsi="Arial" w:cs="Arial"/>
                <w:b/>
                <w:caps/>
                <w:sz w:val="20"/>
              </w:rPr>
            </w:pPr>
          </w:p>
        </w:tc>
        <w:tc>
          <w:tcPr>
            <w:tcW w:w="2242" w:type="dxa"/>
            <w:tcBorders>
              <w:top w:val="nil"/>
            </w:tcBorders>
          </w:tcPr>
          <w:p w:rsidR="00375BC9" w:rsidRDefault="00375BC9" w:rsidP="004726D3">
            <w:pPr>
              <w:pStyle w:val="Textoindependiente"/>
              <w:ind w:right="62"/>
              <w:rPr>
                <w:rFonts w:ascii="Arial" w:hAnsi="Arial" w:cs="Arial"/>
                <w:b/>
                <w:caps/>
                <w:sz w:val="20"/>
              </w:rPr>
            </w:pPr>
          </w:p>
          <w:p w:rsidR="00B75A13" w:rsidRPr="00375BC9" w:rsidRDefault="00B75A13" w:rsidP="00375BC9">
            <w:pPr>
              <w:rPr>
                <w:lang w:val="es-ES_tradnl" w:eastAsia="es-ES"/>
              </w:rPr>
            </w:pPr>
          </w:p>
        </w:tc>
        <w:tc>
          <w:tcPr>
            <w:tcW w:w="2243" w:type="dxa"/>
            <w:tcBorders>
              <w:top w:val="nil"/>
            </w:tcBorders>
          </w:tcPr>
          <w:p w:rsidR="00B75A13" w:rsidRPr="000E70B5" w:rsidRDefault="00B75A13" w:rsidP="004726D3">
            <w:pPr>
              <w:pStyle w:val="Textoindependiente"/>
              <w:ind w:right="62"/>
              <w:rPr>
                <w:rFonts w:ascii="Arial" w:hAnsi="Arial" w:cs="Arial"/>
                <w:b/>
                <w:caps/>
                <w:sz w:val="20"/>
              </w:rPr>
            </w:pPr>
          </w:p>
        </w:tc>
      </w:tr>
      <w:tr w:rsidR="00B75A13" w:rsidRPr="000E70B5" w:rsidTr="00C120B6">
        <w:tc>
          <w:tcPr>
            <w:tcW w:w="2244" w:type="dxa"/>
            <w:tcBorders>
              <w:bottom w:val="single" w:sz="4" w:space="0" w:color="auto"/>
            </w:tcBorders>
            <w:shd w:val="clear" w:color="auto" w:fill="FFFFFF" w:themeFill="background1"/>
          </w:tcPr>
          <w:p w:rsidR="00B75A13" w:rsidRPr="000E70B5" w:rsidRDefault="00B75A13" w:rsidP="004726D3">
            <w:pPr>
              <w:pStyle w:val="Textoindependiente"/>
              <w:ind w:right="62"/>
              <w:jc w:val="center"/>
              <w:rPr>
                <w:rFonts w:ascii="Arial" w:hAnsi="Arial" w:cs="Arial"/>
                <w:b/>
                <w:caps/>
                <w:sz w:val="20"/>
                <w:lang w:val="pt-BR"/>
              </w:rPr>
            </w:pPr>
          </w:p>
          <w:p w:rsidR="00B75A13" w:rsidRPr="000E70B5" w:rsidRDefault="00B75A13" w:rsidP="004726D3">
            <w:pPr>
              <w:pStyle w:val="Textoindependiente"/>
              <w:ind w:right="62"/>
              <w:jc w:val="center"/>
              <w:rPr>
                <w:rFonts w:ascii="Arial" w:hAnsi="Arial" w:cs="Arial"/>
                <w:b/>
                <w:caps/>
                <w:sz w:val="20"/>
                <w:lang w:val="pt-BR"/>
              </w:rPr>
            </w:pPr>
          </w:p>
          <w:p w:rsidR="00B75A13" w:rsidRPr="000E70B5" w:rsidRDefault="00B75A13" w:rsidP="004726D3">
            <w:pPr>
              <w:pStyle w:val="Textoindependiente"/>
              <w:ind w:right="62"/>
              <w:jc w:val="center"/>
              <w:rPr>
                <w:rFonts w:ascii="Arial" w:hAnsi="Arial" w:cs="Arial"/>
                <w:b/>
                <w:caps/>
                <w:sz w:val="20"/>
                <w:lang w:val="pt-BR"/>
              </w:rPr>
            </w:pPr>
          </w:p>
          <w:p w:rsidR="00B75A13" w:rsidRPr="000E70B5" w:rsidRDefault="00B75A13" w:rsidP="004726D3">
            <w:pPr>
              <w:pStyle w:val="Textoindependiente"/>
              <w:ind w:right="62"/>
              <w:jc w:val="center"/>
              <w:rPr>
                <w:rFonts w:ascii="Arial" w:hAnsi="Arial" w:cs="Arial"/>
                <w:b/>
                <w:caps/>
                <w:sz w:val="20"/>
              </w:rPr>
            </w:pPr>
            <w:r w:rsidRPr="000E70B5">
              <w:rPr>
                <w:rFonts w:ascii="Arial" w:hAnsi="Arial" w:cs="Arial"/>
                <w:b/>
                <w:caps/>
                <w:sz w:val="20"/>
                <w:lang w:val="pt-BR"/>
              </w:rPr>
              <w:t>SECRETARIO</w:t>
            </w:r>
          </w:p>
        </w:tc>
        <w:tc>
          <w:tcPr>
            <w:tcW w:w="2244" w:type="dxa"/>
            <w:tcBorders>
              <w:bottom w:val="single" w:sz="4" w:space="0" w:color="auto"/>
            </w:tcBorders>
          </w:tcPr>
          <w:p w:rsidR="00B75A13" w:rsidRPr="000E70B5" w:rsidRDefault="00B75A13" w:rsidP="004726D3">
            <w:pPr>
              <w:pStyle w:val="Textoindependiente"/>
              <w:ind w:right="62"/>
              <w:jc w:val="center"/>
              <w:rPr>
                <w:rFonts w:ascii="Arial" w:hAnsi="Arial" w:cs="Arial"/>
                <w:b/>
                <w:caps/>
                <w:sz w:val="20"/>
              </w:rPr>
            </w:pPr>
            <w:r w:rsidRPr="000E70B5">
              <w:rPr>
                <w:rFonts w:ascii="Arial" w:hAnsi="Arial" w:cs="Arial"/>
                <w:b/>
                <w:noProof/>
                <w:sz w:val="20"/>
                <w:lang w:val="es-MX" w:eastAsia="es-MX"/>
              </w:rPr>
              <w:drawing>
                <wp:inline distT="0" distB="0" distL="0" distR="0" wp14:anchorId="3EA4EDA1" wp14:editId="583D175F">
                  <wp:extent cx="736723" cy="849571"/>
                  <wp:effectExtent l="0" t="0" r="6350" b="8255"/>
                  <wp:docPr id="26" name="Imagen 26"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yucatan.gob.mx/recursos/diputado/d046061c9bf7dd82e4bb1a6742e04fa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1106" cy="900753"/>
                          </a:xfrm>
                          <a:prstGeom prst="rect">
                            <a:avLst/>
                          </a:prstGeom>
                          <a:noFill/>
                          <a:ln>
                            <a:noFill/>
                          </a:ln>
                        </pic:spPr>
                      </pic:pic>
                    </a:graphicData>
                  </a:graphic>
                </wp:inline>
              </w:drawing>
            </w:r>
          </w:p>
          <w:p w:rsidR="00B75A13" w:rsidRDefault="00B75A13" w:rsidP="004726D3">
            <w:pPr>
              <w:pStyle w:val="Textoindependiente"/>
              <w:ind w:right="62"/>
              <w:jc w:val="center"/>
              <w:rPr>
                <w:rFonts w:ascii="Arial" w:hAnsi="Arial" w:cs="Arial"/>
                <w:b/>
                <w:sz w:val="20"/>
              </w:rPr>
            </w:pPr>
            <w:r w:rsidRPr="000E70B5">
              <w:rPr>
                <w:rFonts w:ascii="Arial" w:hAnsi="Arial" w:cs="Arial"/>
                <w:b/>
                <w:sz w:val="20"/>
              </w:rPr>
              <w:t>DIP. LUIS ENRIQUE BORJAS ROMERO</w:t>
            </w:r>
          </w:p>
          <w:p w:rsidR="00C120B6" w:rsidRPr="000E70B5" w:rsidRDefault="00C120B6" w:rsidP="004726D3">
            <w:pPr>
              <w:pStyle w:val="Textoindependiente"/>
              <w:ind w:right="62"/>
              <w:jc w:val="center"/>
              <w:rPr>
                <w:rFonts w:ascii="Arial" w:hAnsi="Arial" w:cs="Arial"/>
                <w:b/>
                <w:caps/>
                <w:sz w:val="20"/>
              </w:rPr>
            </w:pPr>
          </w:p>
        </w:tc>
        <w:tc>
          <w:tcPr>
            <w:tcW w:w="2242" w:type="dxa"/>
            <w:tcBorders>
              <w:bottom w:val="single" w:sz="4" w:space="0" w:color="auto"/>
            </w:tcBorders>
          </w:tcPr>
          <w:p w:rsidR="00B75A13" w:rsidRPr="000E70B5" w:rsidRDefault="00B75A13" w:rsidP="004726D3">
            <w:pPr>
              <w:pStyle w:val="Textoindependiente"/>
              <w:ind w:right="62"/>
              <w:rPr>
                <w:rFonts w:ascii="Arial" w:hAnsi="Arial" w:cs="Arial"/>
                <w:b/>
                <w:caps/>
                <w:sz w:val="20"/>
              </w:rPr>
            </w:pPr>
          </w:p>
        </w:tc>
        <w:tc>
          <w:tcPr>
            <w:tcW w:w="2243" w:type="dxa"/>
            <w:tcBorders>
              <w:bottom w:val="single" w:sz="4" w:space="0" w:color="auto"/>
            </w:tcBorders>
          </w:tcPr>
          <w:p w:rsidR="00B75A13" w:rsidRPr="000E70B5" w:rsidRDefault="00B75A13" w:rsidP="004726D3">
            <w:pPr>
              <w:pStyle w:val="Textoindependiente"/>
              <w:ind w:right="62"/>
              <w:rPr>
                <w:rFonts w:ascii="Arial" w:hAnsi="Arial" w:cs="Arial"/>
                <w:b/>
                <w:caps/>
                <w:sz w:val="20"/>
              </w:rPr>
            </w:pPr>
          </w:p>
        </w:tc>
      </w:tr>
      <w:tr w:rsidR="00B75A13" w:rsidRPr="000E70B5" w:rsidTr="00C120B6">
        <w:tc>
          <w:tcPr>
            <w:tcW w:w="2244" w:type="dxa"/>
            <w:tcBorders>
              <w:top w:val="single" w:sz="4" w:space="0" w:color="auto"/>
              <w:bottom w:val="single" w:sz="4" w:space="0" w:color="auto"/>
            </w:tcBorders>
            <w:shd w:val="clear" w:color="auto" w:fill="FFFFFF" w:themeFill="background1"/>
          </w:tcPr>
          <w:p w:rsidR="00B75A13" w:rsidRPr="000E70B5" w:rsidRDefault="00B75A13" w:rsidP="004726D3">
            <w:pPr>
              <w:pStyle w:val="Textoindependiente"/>
              <w:ind w:right="62"/>
              <w:jc w:val="center"/>
              <w:rPr>
                <w:rFonts w:ascii="Arial" w:hAnsi="Arial" w:cs="Arial"/>
                <w:b/>
                <w:caps/>
                <w:sz w:val="20"/>
              </w:rPr>
            </w:pPr>
          </w:p>
          <w:p w:rsidR="00B75A13" w:rsidRPr="000E70B5" w:rsidRDefault="00B75A13" w:rsidP="004726D3">
            <w:pPr>
              <w:pStyle w:val="Textoindependiente"/>
              <w:ind w:right="62"/>
              <w:jc w:val="center"/>
              <w:rPr>
                <w:rFonts w:ascii="Arial" w:hAnsi="Arial" w:cs="Arial"/>
                <w:b/>
                <w:caps/>
                <w:sz w:val="20"/>
              </w:rPr>
            </w:pPr>
          </w:p>
          <w:p w:rsidR="00B75A13" w:rsidRPr="000E70B5" w:rsidRDefault="00B75A13" w:rsidP="004726D3">
            <w:pPr>
              <w:pStyle w:val="Textoindependiente"/>
              <w:ind w:right="62"/>
              <w:jc w:val="center"/>
              <w:rPr>
                <w:rFonts w:ascii="Arial" w:hAnsi="Arial" w:cs="Arial"/>
                <w:b/>
                <w:caps/>
                <w:sz w:val="20"/>
              </w:rPr>
            </w:pPr>
          </w:p>
          <w:p w:rsidR="00B75A13" w:rsidRPr="000E70B5" w:rsidRDefault="00B75A13" w:rsidP="004726D3">
            <w:pPr>
              <w:pStyle w:val="Textoindependiente"/>
              <w:ind w:right="62"/>
              <w:jc w:val="center"/>
              <w:rPr>
                <w:rFonts w:ascii="Arial" w:hAnsi="Arial" w:cs="Arial"/>
                <w:b/>
                <w:caps/>
                <w:sz w:val="20"/>
              </w:rPr>
            </w:pPr>
            <w:r w:rsidRPr="000E70B5">
              <w:rPr>
                <w:rFonts w:ascii="Arial" w:hAnsi="Arial" w:cs="Arial"/>
                <w:b/>
                <w:caps/>
                <w:sz w:val="20"/>
              </w:rPr>
              <w:t>VOCAL</w:t>
            </w:r>
          </w:p>
        </w:tc>
        <w:tc>
          <w:tcPr>
            <w:tcW w:w="2244" w:type="dxa"/>
            <w:tcBorders>
              <w:top w:val="single" w:sz="4" w:space="0" w:color="auto"/>
              <w:bottom w:val="single" w:sz="4" w:space="0" w:color="auto"/>
            </w:tcBorders>
          </w:tcPr>
          <w:p w:rsidR="00B75A13" w:rsidRPr="000E70B5" w:rsidRDefault="00B75A13" w:rsidP="004726D3">
            <w:pPr>
              <w:pStyle w:val="Textoindependiente"/>
              <w:pBdr>
                <w:top w:val="single" w:sz="4" w:space="1" w:color="auto"/>
              </w:pBdr>
              <w:ind w:right="62"/>
              <w:jc w:val="center"/>
              <w:rPr>
                <w:rFonts w:ascii="Arial" w:hAnsi="Arial" w:cs="Arial"/>
                <w:b/>
                <w:caps/>
                <w:sz w:val="20"/>
              </w:rPr>
            </w:pPr>
            <w:r w:rsidRPr="000E70B5">
              <w:rPr>
                <w:rFonts w:ascii="Arial" w:hAnsi="Arial" w:cs="Arial"/>
                <w:b/>
                <w:noProof/>
                <w:sz w:val="20"/>
                <w:lang w:val="es-MX" w:eastAsia="es-MX"/>
              </w:rPr>
              <w:drawing>
                <wp:inline distT="0" distB="0" distL="0" distR="0" wp14:anchorId="3AB68834" wp14:editId="079413ED">
                  <wp:extent cx="683895" cy="852923"/>
                  <wp:effectExtent l="0" t="0" r="1905" b="4445"/>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9729" cy="885141"/>
                          </a:xfrm>
                          <a:prstGeom prst="rect">
                            <a:avLst/>
                          </a:prstGeom>
                          <a:noFill/>
                          <a:ln>
                            <a:noFill/>
                          </a:ln>
                        </pic:spPr>
                      </pic:pic>
                    </a:graphicData>
                  </a:graphic>
                </wp:inline>
              </w:drawing>
            </w:r>
          </w:p>
          <w:p w:rsidR="00B75A13" w:rsidRDefault="00B75A13" w:rsidP="004726D3">
            <w:pPr>
              <w:pStyle w:val="Textoindependiente"/>
              <w:ind w:right="62"/>
              <w:jc w:val="center"/>
              <w:rPr>
                <w:rFonts w:ascii="Arial" w:hAnsi="Arial" w:cs="Arial"/>
                <w:b/>
                <w:caps/>
                <w:sz w:val="20"/>
                <w:lang w:val="pt-BR"/>
              </w:rPr>
            </w:pPr>
            <w:r w:rsidRPr="000E70B5">
              <w:rPr>
                <w:rFonts w:ascii="Arial" w:hAnsi="Arial" w:cs="Arial"/>
                <w:b/>
                <w:caps/>
                <w:sz w:val="20"/>
                <w:lang w:val="pt-BR"/>
              </w:rPr>
              <w:t>DIP. ROSA ADRIANA DÍAZ LIZAMA</w:t>
            </w:r>
          </w:p>
          <w:p w:rsidR="00C120B6" w:rsidRDefault="00C120B6" w:rsidP="004726D3">
            <w:pPr>
              <w:pStyle w:val="Textoindependiente"/>
              <w:ind w:right="62"/>
              <w:jc w:val="center"/>
              <w:rPr>
                <w:rFonts w:ascii="Arial" w:hAnsi="Arial" w:cs="Arial"/>
                <w:b/>
                <w:caps/>
                <w:sz w:val="20"/>
                <w:lang w:val="pt-BR"/>
              </w:rPr>
            </w:pPr>
          </w:p>
          <w:p w:rsidR="00C120B6" w:rsidRDefault="00C120B6" w:rsidP="004726D3">
            <w:pPr>
              <w:pStyle w:val="Textoindependiente"/>
              <w:ind w:right="62"/>
              <w:jc w:val="center"/>
              <w:rPr>
                <w:rFonts w:ascii="Arial" w:hAnsi="Arial" w:cs="Arial"/>
                <w:b/>
                <w:caps/>
                <w:sz w:val="20"/>
                <w:lang w:val="pt-BR"/>
              </w:rPr>
            </w:pPr>
          </w:p>
          <w:p w:rsidR="00C120B6" w:rsidRPr="000E70B5" w:rsidRDefault="00C120B6" w:rsidP="004726D3">
            <w:pPr>
              <w:pStyle w:val="Textoindependiente"/>
              <w:ind w:right="62"/>
              <w:jc w:val="center"/>
              <w:rPr>
                <w:rFonts w:ascii="Arial" w:hAnsi="Arial" w:cs="Arial"/>
                <w:b/>
                <w:caps/>
                <w:sz w:val="20"/>
              </w:rPr>
            </w:pPr>
          </w:p>
        </w:tc>
        <w:tc>
          <w:tcPr>
            <w:tcW w:w="2242" w:type="dxa"/>
            <w:tcBorders>
              <w:top w:val="single" w:sz="4" w:space="0" w:color="auto"/>
              <w:bottom w:val="single" w:sz="4" w:space="0" w:color="auto"/>
            </w:tcBorders>
          </w:tcPr>
          <w:p w:rsidR="00B75A13" w:rsidRPr="000E70B5" w:rsidRDefault="00B75A13" w:rsidP="004726D3">
            <w:pPr>
              <w:pStyle w:val="Textoindependiente"/>
              <w:ind w:right="62"/>
              <w:rPr>
                <w:rFonts w:ascii="Arial" w:hAnsi="Arial" w:cs="Arial"/>
                <w:b/>
                <w:caps/>
                <w:sz w:val="20"/>
              </w:rPr>
            </w:pPr>
          </w:p>
        </w:tc>
        <w:tc>
          <w:tcPr>
            <w:tcW w:w="2243" w:type="dxa"/>
            <w:tcBorders>
              <w:top w:val="single" w:sz="4" w:space="0" w:color="auto"/>
              <w:bottom w:val="single" w:sz="4" w:space="0" w:color="auto"/>
            </w:tcBorders>
          </w:tcPr>
          <w:p w:rsidR="00B75A13" w:rsidRPr="000E70B5" w:rsidRDefault="00B75A13" w:rsidP="004726D3">
            <w:pPr>
              <w:pStyle w:val="Textoindependiente"/>
              <w:ind w:right="62"/>
              <w:rPr>
                <w:rFonts w:ascii="Arial" w:hAnsi="Arial" w:cs="Arial"/>
                <w:b/>
                <w:caps/>
                <w:sz w:val="20"/>
              </w:rPr>
            </w:pPr>
          </w:p>
        </w:tc>
      </w:tr>
      <w:tr w:rsidR="00C120B6" w:rsidRPr="000E70B5" w:rsidTr="00C120B6">
        <w:tc>
          <w:tcPr>
            <w:tcW w:w="8973" w:type="dxa"/>
            <w:gridSpan w:val="4"/>
            <w:tcBorders>
              <w:top w:val="single" w:sz="4" w:space="0" w:color="auto"/>
              <w:left w:val="nil"/>
              <w:bottom w:val="nil"/>
              <w:right w:val="nil"/>
            </w:tcBorders>
            <w:shd w:val="clear" w:color="auto" w:fill="FFFFFF" w:themeFill="background1"/>
          </w:tcPr>
          <w:p w:rsidR="00C120B6" w:rsidRPr="000E70B5" w:rsidRDefault="00C120B6" w:rsidP="004726D3">
            <w:pPr>
              <w:pStyle w:val="Textoindependiente"/>
              <w:ind w:right="62"/>
              <w:rPr>
                <w:rFonts w:ascii="Arial" w:hAnsi="Arial" w:cs="Arial"/>
                <w:b/>
                <w:caps/>
                <w:sz w:val="20"/>
              </w:rPr>
            </w:pPr>
            <w:r w:rsidRPr="00111D98">
              <w:rPr>
                <w:rFonts w:ascii="Arial" w:hAnsi="Arial" w:cs="Arial"/>
                <w:sz w:val="16"/>
                <w:szCs w:val="16"/>
              </w:rPr>
              <w:t>Esta hoja de firmas pertenece al Dictamen de Decreto por que se modifican la Ley de Acceso de las Mujeres a una Vida Libre de Violencia del Estado de Yucatán, Ley de Instituciones y Procedimientos Electorales del Estado de Yucatán, Ley de Partidos Políticos del Estado de Yucatán, Ley de Responsabilidades Administrativas del Estado de Yucatán y la Ley del Sistema de Medios de Impugnación en Materia Electoral del Estado de Yucatán, en materia de violencia política por razón de género y paridad de género.</w:t>
            </w:r>
          </w:p>
        </w:tc>
      </w:tr>
      <w:tr w:rsidR="00B75A13" w:rsidRPr="000E70B5" w:rsidTr="00C120B6">
        <w:trPr>
          <w:trHeight w:val="2131"/>
        </w:trPr>
        <w:tc>
          <w:tcPr>
            <w:tcW w:w="2244" w:type="dxa"/>
            <w:tcBorders>
              <w:top w:val="nil"/>
              <w:bottom w:val="single" w:sz="4" w:space="0" w:color="auto"/>
            </w:tcBorders>
            <w:shd w:val="clear" w:color="auto" w:fill="FFFFFF" w:themeFill="background1"/>
          </w:tcPr>
          <w:p w:rsidR="00B75A13" w:rsidRPr="000E70B5" w:rsidRDefault="00B75A13" w:rsidP="004726D3">
            <w:pPr>
              <w:pStyle w:val="Textoindependiente"/>
              <w:ind w:right="62"/>
              <w:jc w:val="center"/>
              <w:rPr>
                <w:rFonts w:ascii="Arial" w:hAnsi="Arial" w:cs="Arial"/>
                <w:b/>
                <w:caps/>
                <w:sz w:val="20"/>
              </w:rPr>
            </w:pPr>
            <w:r w:rsidRPr="000E70B5">
              <w:rPr>
                <w:rFonts w:ascii="Arial" w:hAnsi="Arial" w:cs="Arial"/>
                <w:sz w:val="20"/>
              </w:rPr>
              <w:br w:type="page"/>
            </w:r>
          </w:p>
          <w:p w:rsidR="00B75A13" w:rsidRPr="000E70B5" w:rsidRDefault="00B75A13" w:rsidP="004726D3">
            <w:pPr>
              <w:pStyle w:val="Textoindependiente"/>
              <w:ind w:right="62"/>
              <w:jc w:val="center"/>
              <w:rPr>
                <w:rFonts w:ascii="Arial" w:hAnsi="Arial" w:cs="Arial"/>
                <w:b/>
                <w:caps/>
                <w:sz w:val="20"/>
              </w:rPr>
            </w:pPr>
          </w:p>
          <w:p w:rsidR="00B75A13" w:rsidRPr="000E70B5" w:rsidRDefault="00B75A13" w:rsidP="004726D3">
            <w:pPr>
              <w:pStyle w:val="Textoindependiente"/>
              <w:ind w:right="62"/>
              <w:jc w:val="center"/>
              <w:rPr>
                <w:rFonts w:ascii="Arial" w:hAnsi="Arial" w:cs="Arial"/>
                <w:b/>
                <w:caps/>
                <w:sz w:val="20"/>
              </w:rPr>
            </w:pPr>
          </w:p>
          <w:p w:rsidR="00B75A13" w:rsidRPr="000E70B5" w:rsidRDefault="00B75A13" w:rsidP="004726D3">
            <w:pPr>
              <w:pStyle w:val="Textoindependiente"/>
              <w:ind w:right="62"/>
              <w:jc w:val="center"/>
              <w:rPr>
                <w:rFonts w:ascii="Arial" w:hAnsi="Arial" w:cs="Arial"/>
                <w:b/>
                <w:caps/>
                <w:sz w:val="20"/>
              </w:rPr>
            </w:pPr>
            <w:r w:rsidRPr="000E70B5">
              <w:rPr>
                <w:rFonts w:ascii="Arial" w:hAnsi="Arial" w:cs="Arial"/>
                <w:b/>
                <w:caps/>
                <w:sz w:val="20"/>
              </w:rPr>
              <w:t>VOCAL</w:t>
            </w:r>
          </w:p>
        </w:tc>
        <w:tc>
          <w:tcPr>
            <w:tcW w:w="2244" w:type="dxa"/>
            <w:tcBorders>
              <w:top w:val="nil"/>
              <w:bottom w:val="single" w:sz="4" w:space="0" w:color="auto"/>
            </w:tcBorders>
          </w:tcPr>
          <w:p w:rsidR="00B75A13" w:rsidRPr="000E70B5" w:rsidRDefault="00B75A13" w:rsidP="004726D3">
            <w:pPr>
              <w:pStyle w:val="Textoindependiente"/>
              <w:ind w:right="62"/>
              <w:jc w:val="center"/>
              <w:rPr>
                <w:rFonts w:ascii="Arial" w:hAnsi="Arial" w:cs="Arial"/>
                <w:b/>
                <w:caps/>
                <w:sz w:val="20"/>
              </w:rPr>
            </w:pPr>
            <w:r w:rsidRPr="000E70B5">
              <w:rPr>
                <w:rFonts w:ascii="Arial" w:hAnsi="Arial" w:cs="Arial"/>
                <w:b/>
                <w:noProof/>
                <w:sz w:val="20"/>
                <w:lang w:val="es-MX" w:eastAsia="es-MX"/>
              </w:rPr>
              <w:drawing>
                <wp:inline distT="0" distB="0" distL="0" distR="0" wp14:anchorId="56CD2730" wp14:editId="17655034">
                  <wp:extent cx="721995" cy="972484"/>
                  <wp:effectExtent l="0" t="0" r="1905" b="0"/>
                  <wp:docPr id="46" name="Imagen 4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2449" cy="986564"/>
                          </a:xfrm>
                          <a:prstGeom prst="rect">
                            <a:avLst/>
                          </a:prstGeom>
                          <a:noFill/>
                          <a:ln>
                            <a:noFill/>
                          </a:ln>
                        </pic:spPr>
                      </pic:pic>
                    </a:graphicData>
                  </a:graphic>
                </wp:inline>
              </w:drawing>
            </w:r>
          </w:p>
          <w:p w:rsidR="00B75A13" w:rsidRPr="000E70B5" w:rsidRDefault="00B75A13" w:rsidP="004726D3">
            <w:pPr>
              <w:pStyle w:val="Textoindependiente"/>
              <w:jc w:val="center"/>
              <w:rPr>
                <w:rFonts w:ascii="Arial" w:hAnsi="Arial" w:cs="Arial"/>
                <w:b/>
                <w:caps/>
                <w:sz w:val="20"/>
              </w:rPr>
            </w:pPr>
            <w:r w:rsidRPr="000E70B5">
              <w:rPr>
                <w:rFonts w:ascii="Arial" w:hAnsi="Arial" w:cs="Arial"/>
                <w:b/>
                <w:caps/>
                <w:sz w:val="20"/>
              </w:rPr>
              <w:t>DIP. MIGUEL EDMUNDO CANDILA NOH</w:t>
            </w:r>
          </w:p>
        </w:tc>
        <w:tc>
          <w:tcPr>
            <w:tcW w:w="2242" w:type="dxa"/>
            <w:tcBorders>
              <w:top w:val="nil"/>
              <w:bottom w:val="single" w:sz="4" w:space="0" w:color="auto"/>
            </w:tcBorders>
          </w:tcPr>
          <w:p w:rsidR="00B75A13" w:rsidRPr="000E70B5" w:rsidRDefault="00B75A13" w:rsidP="004726D3">
            <w:pPr>
              <w:pStyle w:val="Textoindependiente"/>
              <w:ind w:right="62"/>
              <w:rPr>
                <w:rFonts w:ascii="Arial" w:hAnsi="Arial" w:cs="Arial"/>
                <w:b/>
                <w:caps/>
                <w:sz w:val="20"/>
              </w:rPr>
            </w:pPr>
          </w:p>
        </w:tc>
        <w:tc>
          <w:tcPr>
            <w:tcW w:w="2243" w:type="dxa"/>
            <w:tcBorders>
              <w:top w:val="nil"/>
              <w:bottom w:val="single" w:sz="4" w:space="0" w:color="auto"/>
            </w:tcBorders>
          </w:tcPr>
          <w:p w:rsidR="00B75A13" w:rsidRPr="000E70B5" w:rsidRDefault="00B75A13" w:rsidP="004726D3">
            <w:pPr>
              <w:pStyle w:val="Textoindependiente"/>
              <w:ind w:right="62"/>
              <w:rPr>
                <w:rFonts w:ascii="Arial" w:hAnsi="Arial" w:cs="Arial"/>
                <w:b/>
                <w:caps/>
                <w:sz w:val="20"/>
              </w:rPr>
            </w:pPr>
          </w:p>
        </w:tc>
      </w:tr>
      <w:tr w:rsidR="00B75A13" w:rsidRPr="000E70B5" w:rsidTr="00C120B6">
        <w:tc>
          <w:tcPr>
            <w:tcW w:w="2244" w:type="dxa"/>
            <w:tcBorders>
              <w:top w:val="nil"/>
              <w:bottom w:val="single" w:sz="4" w:space="0" w:color="auto"/>
            </w:tcBorders>
            <w:shd w:val="clear" w:color="auto" w:fill="FFFFFF" w:themeFill="background1"/>
          </w:tcPr>
          <w:p w:rsidR="00B75A13" w:rsidRPr="000E70B5" w:rsidRDefault="00B75A13" w:rsidP="004726D3">
            <w:pPr>
              <w:pStyle w:val="Textoindependiente"/>
              <w:ind w:right="62"/>
              <w:jc w:val="center"/>
              <w:rPr>
                <w:rFonts w:ascii="Arial" w:hAnsi="Arial" w:cs="Arial"/>
                <w:b/>
                <w:caps/>
                <w:sz w:val="20"/>
              </w:rPr>
            </w:pPr>
          </w:p>
          <w:p w:rsidR="00B75A13" w:rsidRPr="000E70B5" w:rsidRDefault="00B75A13" w:rsidP="004726D3">
            <w:pPr>
              <w:pStyle w:val="Textoindependiente"/>
              <w:ind w:right="62"/>
              <w:jc w:val="center"/>
              <w:rPr>
                <w:rFonts w:ascii="Arial" w:hAnsi="Arial" w:cs="Arial"/>
                <w:b/>
                <w:caps/>
                <w:sz w:val="20"/>
              </w:rPr>
            </w:pPr>
          </w:p>
          <w:p w:rsidR="00B75A13" w:rsidRPr="000E70B5" w:rsidRDefault="00B75A13" w:rsidP="004726D3">
            <w:pPr>
              <w:pStyle w:val="Textoindependiente"/>
              <w:ind w:right="62"/>
              <w:jc w:val="center"/>
              <w:rPr>
                <w:rFonts w:ascii="Arial" w:hAnsi="Arial" w:cs="Arial"/>
                <w:b/>
                <w:caps/>
                <w:sz w:val="20"/>
              </w:rPr>
            </w:pPr>
          </w:p>
          <w:p w:rsidR="00B75A13" w:rsidRPr="000E70B5" w:rsidRDefault="00B75A13" w:rsidP="004726D3">
            <w:pPr>
              <w:pStyle w:val="Textoindependiente"/>
              <w:ind w:right="62"/>
              <w:jc w:val="center"/>
              <w:rPr>
                <w:rFonts w:ascii="Arial" w:hAnsi="Arial" w:cs="Arial"/>
                <w:b/>
                <w:caps/>
                <w:sz w:val="20"/>
              </w:rPr>
            </w:pPr>
            <w:r w:rsidRPr="000E70B5">
              <w:rPr>
                <w:rFonts w:ascii="Arial" w:hAnsi="Arial" w:cs="Arial"/>
                <w:b/>
                <w:caps/>
                <w:sz w:val="20"/>
              </w:rPr>
              <w:t>VOCAL</w:t>
            </w:r>
          </w:p>
        </w:tc>
        <w:tc>
          <w:tcPr>
            <w:tcW w:w="2244" w:type="dxa"/>
            <w:tcBorders>
              <w:top w:val="nil"/>
              <w:bottom w:val="single" w:sz="4" w:space="0" w:color="auto"/>
            </w:tcBorders>
          </w:tcPr>
          <w:p w:rsidR="00B75A13" w:rsidRPr="000E70B5" w:rsidRDefault="00B75A13" w:rsidP="004726D3">
            <w:pPr>
              <w:pStyle w:val="Textoindependiente"/>
              <w:ind w:right="62"/>
              <w:jc w:val="center"/>
              <w:rPr>
                <w:rFonts w:ascii="Arial" w:hAnsi="Arial" w:cs="Arial"/>
                <w:b/>
                <w:caps/>
                <w:sz w:val="20"/>
              </w:rPr>
            </w:pPr>
            <w:r w:rsidRPr="000E70B5">
              <w:rPr>
                <w:rFonts w:ascii="Arial" w:hAnsi="Arial" w:cs="Arial"/>
                <w:b/>
                <w:noProof/>
                <w:sz w:val="20"/>
                <w:lang w:val="es-MX" w:eastAsia="es-MX"/>
              </w:rPr>
              <w:drawing>
                <wp:inline distT="0" distB="0" distL="0" distR="0" wp14:anchorId="24C2A6B8" wp14:editId="5A82B3CA">
                  <wp:extent cx="724535" cy="930151"/>
                  <wp:effectExtent l="0" t="0" r="0" b="3810"/>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6509" cy="945523"/>
                          </a:xfrm>
                          <a:prstGeom prst="rect">
                            <a:avLst/>
                          </a:prstGeom>
                          <a:noFill/>
                          <a:ln>
                            <a:noFill/>
                          </a:ln>
                        </pic:spPr>
                      </pic:pic>
                    </a:graphicData>
                  </a:graphic>
                </wp:inline>
              </w:drawing>
            </w:r>
          </w:p>
          <w:p w:rsidR="00B75A13" w:rsidRPr="000E70B5" w:rsidRDefault="00B75A13" w:rsidP="004726D3">
            <w:pPr>
              <w:pStyle w:val="Textoindependiente"/>
              <w:ind w:right="62"/>
              <w:jc w:val="center"/>
              <w:rPr>
                <w:rFonts w:ascii="Arial" w:hAnsi="Arial" w:cs="Arial"/>
                <w:b/>
                <w:caps/>
                <w:sz w:val="20"/>
              </w:rPr>
            </w:pPr>
            <w:r w:rsidRPr="000E70B5">
              <w:rPr>
                <w:rFonts w:ascii="Arial" w:hAnsi="Arial" w:cs="Arial"/>
                <w:b/>
                <w:noProof/>
                <w:sz w:val="20"/>
              </w:rPr>
              <w:t>DIP. FELIPE CERVERA HERNÁNDEZ</w:t>
            </w:r>
          </w:p>
        </w:tc>
        <w:tc>
          <w:tcPr>
            <w:tcW w:w="2242" w:type="dxa"/>
            <w:tcBorders>
              <w:top w:val="nil"/>
              <w:bottom w:val="single" w:sz="4" w:space="0" w:color="auto"/>
            </w:tcBorders>
          </w:tcPr>
          <w:p w:rsidR="00B75A13" w:rsidRPr="000E70B5" w:rsidRDefault="00B75A13" w:rsidP="004726D3">
            <w:pPr>
              <w:pStyle w:val="Textoindependiente"/>
              <w:ind w:right="62"/>
              <w:rPr>
                <w:rFonts w:ascii="Arial" w:hAnsi="Arial" w:cs="Arial"/>
                <w:b/>
                <w:caps/>
                <w:sz w:val="20"/>
              </w:rPr>
            </w:pPr>
          </w:p>
        </w:tc>
        <w:tc>
          <w:tcPr>
            <w:tcW w:w="2243" w:type="dxa"/>
            <w:tcBorders>
              <w:top w:val="nil"/>
              <w:bottom w:val="single" w:sz="4" w:space="0" w:color="auto"/>
            </w:tcBorders>
          </w:tcPr>
          <w:p w:rsidR="00B75A13" w:rsidRPr="000E70B5" w:rsidRDefault="00B75A13" w:rsidP="004726D3">
            <w:pPr>
              <w:pStyle w:val="Textoindependiente"/>
              <w:ind w:right="62"/>
              <w:rPr>
                <w:rFonts w:ascii="Arial" w:hAnsi="Arial" w:cs="Arial"/>
                <w:b/>
                <w:caps/>
                <w:sz w:val="20"/>
              </w:rPr>
            </w:pPr>
          </w:p>
        </w:tc>
      </w:tr>
      <w:tr w:rsidR="00B75A13" w:rsidRPr="000E70B5" w:rsidTr="007B50F1">
        <w:tc>
          <w:tcPr>
            <w:tcW w:w="2244" w:type="dxa"/>
            <w:tcBorders>
              <w:top w:val="nil"/>
              <w:bottom w:val="single" w:sz="4" w:space="0" w:color="auto"/>
            </w:tcBorders>
            <w:shd w:val="clear" w:color="auto" w:fill="FFFFFF" w:themeFill="background1"/>
          </w:tcPr>
          <w:p w:rsidR="00B75A13" w:rsidRPr="000E70B5" w:rsidRDefault="00B75A13" w:rsidP="004726D3">
            <w:pPr>
              <w:pStyle w:val="Textoindependiente"/>
              <w:ind w:right="62"/>
              <w:jc w:val="center"/>
              <w:rPr>
                <w:rFonts w:ascii="Arial" w:hAnsi="Arial" w:cs="Arial"/>
                <w:b/>
                <w:caps/>
                <w:sz w:val="20"/>
              </w:rPr>
            </w:pPr>
          </w:p>
          <w:p w:rsidR="00B75A13" w:rsidRPr="000E70B5" w:rsidRDefault="00B75A13" w:rsidP="004726D3">
            <w:pPr>
              <w:pStyle w:val="Textoindependiente"/>
              <w:ind w:right="62"/>
              <w:jc w:val="center"/>
              <w:rPr>
                <w:rFonts w:ascii="Arial" w:hAnsi="Arial" w:cs="Arial"/>
                <w:b/>
                <w:caps/>
                <w:sz w:val="20"/>
              </w:rPr>
            </w:pPr>
          </w:p>
          <w:p w:rsidR="00B75A13" w:rsidRPr="000E70B5" w:rsidRDefault="00B75A13" w:rsidP="004726D3">
            <w:pPr>
              <w:pStyle w:val="Textoindependiente"/>
              <w:ind w:right="62"/>
              <w:jc w:val="center"/>
              <w:rPr>
                <w:rFonts w:ascii="Arial" w:hAnsi="Arial" w:cs="Arial"/>
                <w:b/>
                <w:caps/>
                <w:sz w:val="20"/>
              </w:rPr>
            </w:pPr>
          </w:p>
          <w:p w:rsidR="00B75A13" w:rsidRPr="000E70B5" w:rsidRDefault="00B75A13" w:rsidP="004726D3">
            <w:pPr>
              <w:pStyle w:val="Textoindependiente"/>
              <w:ind w:right="62"/>
              <w:jc w:val="center"/>
              <w:rPr>
                <w:rFonts w:ascii="Arial" w:hAnsi="Arial" w:cs="Arial"/>
                <w:b/>
                <w:caps/>
                <w:sz w:val="20"/>
              </w:rPr>
            </w:pPr>
            <w:r w:rsidRPr="000E70B5">
              <w:rPr>
                <w:rFonts w:ascii="Arial" w:hAnsi="Arial" w:cs="Arial"/>
                <w:b/>
                <w:caps/>
                <w:sz w:val="20"/>
              </w:rPr>
              <w:t>VOCAL</w:t>
            </w:r>
          </w:p>
        </w:tc>
        <w:tc>
          <w:tcPr>
            <w:tcW w:w="2244" w:type="dxa"/>
            <w:tcBorders>
              <w:top w:val="nil"/>
              <w:bottom w:val="single" w:sz="4" w:space="0" w:color="auto"/>
            </w:tcBorders>
          </w:tcPr>
          <w:p w:rsidR="00B75A13" w:rsidRPr="000E70B5" w:rsidRDefault="00B75A13" w:rsidP="004726D3">
            <w:pPr>
              <w:pStyle w:val="Textoindependiente"/>
              <w:ind w:right="62"/>
              <w:jc w:val="center"/>
              <w:rPr>
                <w:rFonts w:ascii="Arial" w:hAnsi="Arial" w:cs="Arial"/>
                <w:b/>
                <w:caps/>
                <w:sz w:val="20"/>
              </w:rPr>
            </w:pPr>
            <w:r w:rsidRPr="000E70B5">
              <w:rPr>
                <w:rFonts w:ascii="Arial" w:hAnsi="Arial" w:cs="Arial"/>
                <w:b/>
                <w:noProof/>
                <w:sz w:val="20"/>
                <w:lang w:val="es-MX" w:eastAsia="es-MX"/>
              </w:rPr>
              <w:drawing>
                <wp:inline distT="0" distB="0" distL="0" distR="0" wp14:anchorId="5BC6B3D3" wp14:editId="70ED8C4D">
                  <wp:extent cx="657225" cy="885241"/>
                  <wp:effectExtent l="0" t="0" r="0" b="0"/>
                  <wp:docPr id="2" name="Imagen 2"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8595" cy="914026"/>
                          </a:xfrm>
                          <a:prstGeom prst="rect">
                            <a:avLst/>
                          </a:prstGeom>
                          <a:noFill/>
                          <a:ln>
                            <a:noFill/>
                          </a:ln>
                        </pic:spPr>
                      </pic:pic>
                    </a:graphicData>
                  </a:graphic>
                </wp:inline>
              </w:drawing>
            </w:r>
          </w:p>
          <w:p w:rsidR="00B75A13" w:rsidRPr="000E70B5" w:rsidRDefault="00B75A13" w:rsidP="004726D3">
            <w:pPr>
              <w:pStyle w:val="Textoindependiente"/>
              <w:ind w:right="62"/>
              <w:jc w:val="center"/>
              <w:rPr>
                <w:rFonts w:ascii="Arial" w:hAnsi="Arial" w:cs="Arial"/>
                <w:b/>
                <w:caps/>
                <w:sz w:val="20"/>
              </w:rPr>
            </w:pPr>
            <w:r w:rsidRPr="000E70B5">
              <w:rPr>
                <w:rFonts w:ascii="Arial" w:hAnsi="Arial" w:cs="Arial"/>
                <w:b/>
                <w:noProof/>
                <w:sz w:val="20"/>
              </w:rPr>
              <w:t>DIP. SILVIA AMÉRICA LÓPEZ ESCOFFIÉ</w:t>
            </w:r>
          </w:p>
        </w:tc>
        <w:tc>
          <w:tcPr>
            <w:tcW w:w="2242" w:type="dxa"/>
            <w:tcBorders>
              <w:top w:val="nil"/>
              <w:bottom w:val="single" w:sz="4" w:space="0" w:color="auto"/>
            </w:tcBorders>
          </w:tcPr>
          <w:p w:rsidR="00B75A13" w:rsidRPr="000E70B5" w:rsidRDefault="00B75A13" w:rsidP="004726D3">
            <w:pPr>
              <w:pStyle w:val="Textoindependiente"/>
              <w:ind w:right="62"/>
              <w:rPr>
                <w:rFonts w:ascii="Arial" w:hAnsi="Arial" w:cs="Arial"/>
                <w:b/>
                <w:caps/>
                <w:sz w:val="20"/>
              </w:rPr>
            </w:pPr>
          </w:p>
        </w:tc>
        <w:tc>
          <w:tcPr>
            <w:tcW w:w="2243" w:type="dxa"/>
            <w:tcBorders>
              <w:top w:val="nil"/>
              <w:bottom w:val="single" w:sz="4" w:space="0" w:color="auto"/>
            </w:tcBorders>
          </w:tcPr>
          <w:p w:rsidR="00B75A13" w:rsidRPr="000E70B5" w:rsidRDefault="00B75A13" w:rsidP="004726D3">
            <w:pPr>
              <w:pStyle w:val="Textoindependiente"/>
              <w:ind w:right="62"/>
              <w:rPr>
                <w:rFonts w:ascii="Arial" w:hAnsi="Arial" w:cs="Arial"/>
                <w:b/>
                <w:caps/>
                <w:sz w:val="20"/>
              </w:rPr>
            </w:pPr>
          </w:p>
        </w:tc>
      </w:tr>
      <w:tr w:rsidR="00B75A13" w:rsidRPr="000E70B5" w:rsidTr="00A66478">
        <w:tc>
          <w:tcPr>
            <w:tcW w:w="2244" w:type="dxa"/>
            <w:tcBorders>
              <w:top w:val="single" w:sz="4" w:space="0" w:color="auto"/>
              <w:bottom w:val="single" w:sz="4" w:space="0" w:color="auto"/>
            </w:tcBorders>
            <w:shd w:val="clear" w:color="auto" w:fill="FFFFFF" w:themeFill="background1"/>
          </w:tcPr>
          <w:p w:rsidR="00B75A13" w:rsidRPr="000E70B5" w:rsidRDefault="00B75A13" w:rsidP="004726D3">
            <w:pPr>
              <w:pStyle w:val="Textoindependiente"/>
              <w:ind w:right="62"/>
              <w:jc w:val="center"/>
              <w:rPr>
                <w:rFonts w:ascii="Arial" w:hAnsi="Arial" w:cs="Arial"/>
                <w:b/>
                <w:caps/>
                <w:sz w:val="20"/>
              </w:rPr>
            </w:pPr>
          </w:p>
          <w:p w:rsidR="00B75A13" w:rsidRPr="000E70B5" w:rsidRDefault="00B75A13" w:rsidP="004726D3">
            <w:pPr>
              <w:pStyle w:val="Textoindependiente"/>
              <w:ind w:right="62"/>
              <w:jc w:val="center"/>
              <w:rPr>
                <w:rFonts w:ascii="Arial" w:hAnsi="Arial" w:cs="Arial"/>
                <w:b/>
                <w:caps/>
                <w:sz w:val="20"/>
              </w:rPr>
            </w:pPr>
          </w:p>
          <w:p w:rsidR="00B75A13" w:rsidRPr="000E70B5" w:rsidRDefault="00B75A13" w:rsidP="004726D3">
            <w:pPr>
              <w:pStyle w:val="Textoindependiente"/>
              <w:ind w:right="62"/>
              <w:jc w:val="center"/>
              <w:rPr>
                <w:rFonts w:ascii="Arial" w:hAnsi="Arial" w:cs="Arial"/>
                <w:b/>
                <w:caps/>
                <w:sz w:val="20"/>
              </w:rPr>
            </w:pPr>
          </w:p>
          <w:p w:rsidR="00B75A13" w:rsidRPr="000E70B5" w:rsidRDefault="00B75A13" w:rsidP="004726D3">
            <w:pPr>
              <w:pStyle w:val="Textoindependiente"/>
              <w:ind w:right="62"/>
              <w:jc w:val="center"/>
              <w:rPr>
                <w:rFonts w:ascii="Arial" w:hAnsi="Arial" w:cs="Arial"/>
                <w:b/>
                <w:caps/>
                <w:sz w:val="20"/>
              </w:rPr>
            </w:pPr>
            <w:r w:rsidRPr="000E70B5">
              <w:rPr>
                <w:rFonts w:ascii="Arial" w:hAnsi="Arial" w:cs="Arial"/>
                <w:b/>
                <w:caps/>
                <w:sz w:val="20"/>
              </w:rPr>
              <w:t>VOCAL</w:t>
            </w:r>
          </w:p>
        </w:tc>
        <w:tc>
          <w:tcPr>
            <w:tcW w:w="2244" w:type="dxa"/>
            <w:tcBorders>
              <w:top w:val="single" w:sz="4" w:space="0" w:color="auto"/>
              <w:bottom w:val="single" w:sz="4" w:space="0" w:color="auto"/>
            </w:tcBorders>
          </w:tcPr>
          <w:p w:rsidR="00B75A13" w:rsidRPr="000E70B5" w:rsidRDefault="00B75A13" w:rsidP="004726D3">
            <w:pPr>
              <w:pStyle w:val="Textoindependiente"/>
              <w:ind w:right="62"/>
              <w:jc w:val="center"/>
              <w:rPr>
                <w:rFonts w:ascii="Arial" w:hAnsi="Arial" w:cs="Arial"/>
                <w:b/>
                <w:caps/>
                <w:sz w:val="20"/>
              </w:rPr>
            </w:pPr>
            <w:r w:rsidRPr="000E70B5">
              <w:rPr>
                <w:rFonts w:ascii="Arial" w:hAnsi="Arial" w:cs="Arial"/>
                <w:b/>
                <w:noProof/>
                <w:sz w:val="20"/>
                <w:lang w:val="es-MX" w:eastAsia="es-MX"/>
              </w:rPr>
              <w:drawing>
                <wp:inline distT="0" distB="0" distL="0" distR="0" wp14:anchorId="5838E0F5" wp14:editId="191B0E11">
                  <wp:extent cx="739472" cy="996024"/>
                  <wp:effectExtent l="0" t="0" r="381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8304" cy="1007920"/>
                          </a:xfrm>
                          <a:prstGeom prst="rect">
                            <a:avLst/>
                          </a:prstGeom>
                          <a:noFill/>
                          <a:ln>
                            <a:noFill/>
                          </a:ln>
                        </pic:spPr>
                      </pic:pic>
                    </a:graphicData>
                  </a:graphic>
                </wp:inline>
              </w:drawing>
            </w:r>
          </w:p>
          <w:p w:rsidR="00B75A13" w:rsidRPr="000E70B5" w:rsidRDefault="00B75A13" w:rsidP="004726D3">
            <w:pPr>
              <w:pStyle w:val="Textoindependiente"/>
              <w:jc w:val="center"/>
              <w:rPr>
                <w:rFonts w:ascii="Arial" w:hAnsi="Arial" w:cs="Arial"/>
                <w:b/>
                <w:caps/>
                <w:sz w:val="20"/>
              </w:rPr>
            </w:pPr>
            <w:r w:rsidRPr="000E70B5">
              <w:rPr>
                <w:rFonts w:ascii="Arial" w:hAnsi="Arial" w:cs="Arial"/>
                <w:b/>
                <w:noProof/>
                <w:sz w:val="20"/>
              </w:rPr>
              <w:t>DIP. MARIO ALEJANDRO CUEVAS MENA</w:t>
            </w:r>
          </w:p>
        </w:tc>
        <w:tc>
          <w:tcPr>
            <w:tcW w:w="2242" w:type="dxa"/>
            <w:tcBorders>
              <w:top w:val="single" w:sz="4" w:space="0" w:color="auto"/>
              <w:bottom w:val="single" w:sz="4" w:space="0" w:color="auto"/>
            </w:tcBorders>
          </w:tcPr>
          <w:p w:rsidR="00B75A13" w:rsidRPr="000E70B5" w:rsidRDefault="00B75A13" w:rsidP="004726D3">
            <w:pPr>
              <w:pStyle w:val="Textoindependiente"/>
              <w:ind w:right="62"/>
              <w:rPr>
                <w:rFonts w:ascii="Arial" w:hAnsi="Arial" w:cs="Arial"/>
                <w:b/>
                <w:caps/>
                <w:sz w:val="20"/>
              </w:rPr>
            </w:pPr>
          </w:p>
        </w:tc>
        <w:tc>
          <w:tcPr>
            <w:tcW w:w="2243" w:type="dxa"/>
            <w:tcBorders>
              <w:top w:val="single" w:sz="4" w:space="0" w:color="auto"/>
              <w:bottom w:val="single" w:sz="4" w:space="0" w:color="auto"/>
            </w:tcBorders>
          </w:tcPr>
          <w:p w:rsidR="00B75A13" w:rsidRPr="000E70B5" w:rsidRDefault="00B75A13" w:rsidP="004726D3">
            <w:pPr>
              <w:pStyle w:val="Textoindependiente"/>
              <w:ind w:right="62"/>
              <w:rPr>
                <w:rFonts w:ascii="Arial" w:hAnsi="Arial" w:cs="Arial"/>
                <w:b/>
                <w:caps/>
                <w:sz w:val="20"/>
              </w:rPr>
            </w:pPr>
          </w:p>
        </w:tc>
      </w:tr>
      <w:tr w:rsidR="00B54E5B" w:rsidRPr="000E70B5" w:rsidTr="00A66478">
        <w:tc>
          <w:tcPr>
            <w:tcW w:w="8973" w:type="dxa"/>
            <w:gridSpan w:val="4"/>
            <w:tcBorders>
              <w:top w:val="single" w:sz="4" w:space="0" w:color="auto"/>
              <w:left w:val="nil"/>
              <w:bottom w:val="nil"/>
              <w:right w:val="nil"/>
            </w:tcBorders>
            <w:shd w:val="clear" w:color="auto" w:fill="FFFFFF" w:themeFill="background1"/>
          </w:tcPr>
          <w:p w:rsidR="00B54E5B" w:rsidRPr="00B54E5B" w:rsidRDefault="00B54E5B" w:rsidP="00B54E5B">
            <w:pPr>
              <w:spacing w:after="0" w:line="240" w:lineRule="auto"/>
              <w:ind w:left="60" w:right="-6"/>
              <w:rPr>
                <w:b/>
                <w:caps/>
                <w:sz w:val="20"/>
              </w:rPr>
            </w:pPr>
            <w:r>
              <w:rPr>
                <w:sz w:val="16"/>
                <w:szCs w:val="16"/>
              </w:rPr>
              <w:t xml:space="preserve">Esta hoja de firmas </w:t>
            </w:r>
            <w:r w:rsidR="00A66478">
              <w:rPr>
                <w:sz w:val="16"/>
                <w:szCs w:val="16"/>
              </w:rPr>
              <w:t>pertenece</w:t>
            </w:r>
            <w:r>
              <w:rPr>
                <w:sz w:val="16"/>
                <w:szCs w:val="16"/>
              </w:rPr>
              <w:t xml:space="preserve"> al Dictamen de Decreto por que se</w:t>
            </w:r>
            <w:r w:rsidRPr="00B54E5B">
              <w:rPr>
                <w:sz w:val="16"/>
                <w:szCs w:val="16"/>
              </w:rPr>
              <w:t xml:space="preserve"> modifican la Ley de Acceso de las Mujeres a una Vida Libre de Violencia del Estado de Yucatán, Ley de Instituciones y Procedimientos Electorales del Estado de Yucatán, Ley de Partidos Políticos del Estado de Yucatán, Ley de Responsabilidades Administrativas del Estado de Yucatán y la Ley del Sistema de Medios de Impugnación en Materia Electoral del Estado de Yucatán, en materia de violencia política por razón de género y paridad de género.</w:t>
            </w:r>
          </w:p>
        </w:tc>
      </w:tr>
      <w:tr w:rsidR="00B75A13" w:rsidRPr="000E70B5" w:rsidTr="00A66478">
        <w:tc>
          <w:tcPr>
            <w:tcW w:w="8973" w:type="dxa"/>
            <w:gridSpan w:val="4"/>
            <w:tcBorders>
              <w:top w:val="nil"/>
              <w:left w:val="nil"/>
              <w:bottom w:val="nil"/>
              <w:right w:val="nil"/>
            </w:tcBorders>
            <w:shd w:val="clear" w:color="auto" w:fill="FFFFFF" w:themeFill="background1"/>
          </w:tcPr>
          <w:p w:rsidR="00B75A13" w:rsidRPr="000E70B5" w:rsidRDefault="00B75A13" w:rsidP="004726D3">
            <w:pPr>
              <w:pStyle w:val="Textoindependiente"/>
              <w:ind w:right="62"/>
              <w:rPr>
                <w:rFonts w:ascii="Arial" w:hAnsi="Arial" w:cs="Arial"/>
                <w:b/>
                <w:caps/>
                <w:sz w:val="20"/>
              </w:rPr>
            </w:pPr>
          </w:p>
        </w:tc>
      </w:tr>
    </w:tbl>
    <w:p w:rsidR="00B75A13" w:rsidRPr="000E70B5" w:rsidRDefault="00B75A13" w:rsidP="00A7350C">
      <w:pPr>
        <w:spacing w:after="0" w:line="240" w:lineRule="auto"/>
        <w:ind w:left="695" w:right="-6" w:firstLine="0"/>
        <w:rPr>
          <w:sz w:val="19"/>
          <w:szCs w:val="19"/>
        </w:rPr>
      </w:pPr>
    </w:p>
    <w:sectPr w:rsidR="00B75A13" w:rsidRPr="000E70B5" w:rsidSect="000E70B5">
      <w:headerReference w:type="default" r:id="rId19"/>
      <w:footerReference w:type="default" r:id="rId20"/>
      <w:pgSz w:w="12242" w:h="15842" w:code="1"/>
      <w:pgMar w:top="2694" w:right="1701" w:bottom="1417" w:left="1985"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7C2" w:rsidRDefault="005D67C2" w:rsidP="000724C0">
      <w:pPr>
        <w:spacing w:after="0" w:line="240" w:lineRule="auto"/>
      </w:pPr>
      <w:r>
        <w:separator/>
      </w:r>
    </w:p>
  </w:endnote>
  <w:endnote w:type="continuationSeparator" w:id="0">
    <w:p w:rsidR="005D67C2" w:rsidRDefault="005D67C2" w:rsidP="00072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8049821"/>
      <w:docPartObj>
        <w:docPartGallery w:val="Page Numbers (Bottom of Page)"/>
        <w:docPartUnique/>
      </w:docPartObj>
    </w:sdtPr>
    <w:sdtEndPr>
      <w:rPr>
        <w:rFonts w:ascii="Arial" w:hAnsi="Arial" w:cs="Arial"/>
        <w:sz w:val="20"/>
        <w:szCs w:val="20"/>
      </w:rPr>
    </w:sdtEndPr>
    <w:sdtContent>
      <w:p w:rsidR="005D67C2" w:rsidRPr="003B3E79" w:rsidRDefault="005D67C2">
        <w:pPr>
          <w:pStyle w:val="Piedepgina"/>
          <w:jc w:val="right"/>
          <w:rPr>
            <w:rFonts w:ascii="Arial" w:hAnsi="Arial" w:cs="Arial"/>
            <w:sz w:val="20"/>
            <w:szCs w:val="20"/>
          </w:rPr>
        </w:pPr>
        <w:r w:rsidRPr="003B3E79">
          <w:rPr>
            <w:rFonts w:ascii="Arial" w:hAnsi="Arial" w:cs="Arial"/>
            <w:sz w:val="20"/>
            <w:szCs w:val="20"/>
          </w:rPr>
          <w:fldChar w:fldCharType="begin"/>
        </w:r>
        <w:r w:rsidRPr="003B3E79">
          <w:rPr>
            <w:rFonts w:ascii="Arial" w:hAnsi="Arial" w:cs="Arial"/>
            <w:sz w:val="20"/>
            <w:szCs w:val="20"/>
          </w:rPr>
          <w:instrText>PAGE   \* MERGEFORMAT</w:instrText>
        </w:r>
        <w:r w:rsidRPr="003B3E79">
          <w:rPr>
            <w:rFonts w:ascii="Arial" w:hAnsi="Arial" w:cs="Arial"/>
            <w:sz w:val="20"/>
            <w:szCs w:val="20"/>
          </w:rPr>
          <w:fldChar w:fldCharType="separate"/>
        </w:r>
        <w:r w:rsidR="00F64BC1" w:rsidRPr="00F64BC1">
          <w:rPr>
            <w:rFonts w:ascii="Arial" w:hAnsi="Arial" w:cs="Arial"/>
            <w:noProof/>
            <w:sz w:val="20"/>
            <w:szCs w:val="20"/>
            <w:lang w:val="es-ES"/>
          </w:rPr>
          <w:t>110</w:t>
        </w:r>
        <w:r w:rsidRPr="003B3E79">
          <w:rPr>
            <w:rFonts w:ascii="Arial" w:hAnsi="Arial" w:cs="Arial"/>
            <w:sz w:val="20"/>
            <w:szCs w:val="20"/>
          </w:rPr>
          <w:fldChar w:fldCharType="end"/>
        </w:r>
      </w:p>
    </w:sdtContent>
  </w:sdt>
  <w:p w:rsidR="005D67C2" w:rsidRDefault="005D67C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7C2" w:rsidRDefault="005D67C2" w:rsidP="000724C0">
      <w:pPr>
        <w:spacing w:after="0" w:line="240" w:lineRule="auto"/>
      </w:pPr>
      <w:r>
        <w:separator/>
      </w:r>
    </w:p>
  </w:footnote>
  <w:footnote w:type="continuationSeparator" w:id="0">
    <w:p w:rsidR="005D67C2" w:rsidRDefault="005D67C2" w:rsidP="000724C0">
      <w:pPr>
        <w:spacing w:after="0" w:line="240" w:lineRule="auto"/>
      </w:pPr>
      <w:r>
        <w:continuationSeparator/>
      </w:r>
    </w:p>
  </w:footnote>
  <w:footnote w:id="1">
    <w:p w:rsidR="005D67C2" w:rsidRPr="000E70B5" w:rsidRDefault="005D67C2" w:rsidP="006E2D06">
      <w:pPr>
        <w:spacing w:line="240" w:lineRule="auto"/>
        <w:ind w:left="0" w:firstLine="709"/>
        <w:rPr>
          <w:sz w:val="16"/>
          <w:szCs w:val="16"/>
        </w:rPr>
      </w:pPr>
      <w:r w:rsidRPr="000E70B5">
        <w:rPr>
          <w:rStyle w:val="Refdenotaalpie"/>
          <w:sz w:val="16"/>
          <w:szCs w:val="16"/>
        </w:rPr>
        <w:footnoteRef/>
      </w:r>
      <w:r w:rsidRPr="000E70B5">
        <w:rPr>
          <w:sz w:val="16"/>
          <w:szCs w:val="16"/>
        </w:rPr>
        <w:t xml:space="preserve"> Época: Novena Época Registro: 165811 Instancia: Pleno Tipo de Tesis: Jurisprudencia Fuente: Semanario Judicial de la Federación y su Gaceta Tomo XXX, Diciembre de 2009 Materia(s): Constitucional Tesis: P./J. 111/2009 Página: 1242 </w:t>
      </w:r>
    </w:p>
    <w:p w:rsidR="005D67C2" w:rsidRPr="00C4363C" w:rsidRDefault="005D67C2">
      <w:pPr>
        <w:pStyle w:val="Textonotapie"/>
        <w:rPr>
          <w:lang w:val="es-ES"/>
        </w:rPr>
      </w:pPr>
    </w:p>
  </w:footnote>
  <w:footnote w:id="2">
    <w:p w:rsidR="005D67C2" w:rsidRPr="00827A74" w:rsidRDefault="005D67C2" w:rsidP="00BF720A">
      <w:pPr>
        <w:spacing w:line="240" w:lineRule="auto"/>
        <w:ind w:left="0" w:firstLine="0"/>
        <w:rPr>
          <w:i/>
          <w:sz w:val="18"/>
        </w:rPr>
      </w:pPr>
      <w:r w:rsidRPr="000E70B5">
        <w:rPr>
          <w:rStyle w:val="Refdenotaalpie"/>
          <w:sz w:val="16"/>
          <w:szCs w:val="16"/>
        </w:rPr>
        <w:footnoteRef/>
      </w:r>
      <w:r w:rsidRPr="000E70B5">
        <w:rPr>
          <w:sz w:val="16"/>
          <w:szCs w:val="16"/>
        </w:rPr>
        <w:t xml:space="preserve"> Época: Novena Época Registro: 165224 Instancia: Pleno Tipo de Tesis: Jurisprudencia Fuente: Semanario Judicial de la Federación y su Gaceta Tomo XXXI, Febrero de 2010 Materia(s): Constitucional Tesis: P./J. 5/2010 Página: 2322 </w:t>
      </w:r>
    </w:p>
    <w:p w:rsidR="005D67C2" w:rsidRDefault="005D67C2" w:rsidP="00913E01">
      <w:pPr>
        <w:pStyle w:val="Textonotapie"/>
      </w:pPr>
    </w:p>
  </w:footnote>
  <w:footnote w:id="3">
    <w:p w:rsidR="005D67C2" w:rsidRPr="00BF17C6" w:rsidRDefault="005D67C2" w:rsidP="00FD221C">
      <w:pPr>
        <w:shd w:val="clear" w:color="auto" w:fill="FFFFFF"/>
        <w:spacing w:after="0" w:line="240" w:lineRule="auto"/>
        <w:ind w:left="0" w:right="-6" w:firstLine="0"/>
        <w:rPr>
          <w:color w:val="auto"/>
          <w:sz w:val="16"/>
          <w:szCs w:val="16"/>
        </w:rPr>
      </w:pPr>
      <w:r w:rsidRPr="00BF17C6">
        <w:rPr>
          <w:rStyle w:val="Refdenotaalpie"/>
          <w:color w:val="auto"/>
          <w:sz w:val="16"/>
          <w:szCs w:val="16"/>
        </w:rPr>
        <w:footnoteRef/>
      </w:r>
      <w:r w:rsidRPr="00BF17C6">
        <w:rPr>
          <w:bCs/>
          <w:color w:val="auto"/>
          <w:sz w:val="16"/>
          <w:szCs w:val="16"/>
          <w:shd w:val="clear" w:color="auto" w:fill="FFFFFF"/>
        </w:rPr>
        <w:t xml:space="preserve"> B</w:t>
      </w:r>
      <w:r w:rsidRPr="0038760D">
        <w:rPr>
          <w:rStyle w:val="Textoennegrita"/>
          <w:b w:val="0"/>
          <w:color w:val="auto"/>
          <w:sz w:val="16"/>
          <w:szCs w:val="16"/>
          <w:shd w:val="clear" w:color="auto" w:fill="FFFFFF"/>
        </w:rPr>
        <w:t>la</w:t>
      </w:r>
      <w:r w:rsidRPr="00BF17C6">
        <w:rPr>
          <w:bCs/>
          <w:color w:val="auto"/>
          <w:sz w:val="16"/>
          <w:szCs w:val="16"/>
          <w:shd w:val="clear" w:color="auto" w:fill="FFFFFF"/>
        </w:rPr>
        <w:t>nca Patricia Gándara Pech</w:t>
      </w:r>
      <w:r>
        <w:rPr>
          <w:bCs/>
          <w:color w:val="auto"/>
          <w:sz w:val="16"/>
          <w:szCs w:val="16"/>
          <w:shd w:val="clear" w:color="auto" w:fill="FFFFFF"/>
        </w:rPr>
        <w:t xml:space="preserve"> </w:t>
      </w:r>
      <w:r w:rsidRPr="00BF17C6">
        <w:rPr>
          <w:bCs/>
          <w:color w:val="auto"/>
          <w:sz w:val="16"/>
          <w:szCs w:val="16"/>
          <w:shd w:val="clear" w:color="auto" w:fill="FFFFFF"/>
        </w:rPr>
        <w:t>vs.</w:t>
      </w:r>
      <w:r w:rsidRPr="00BF17C6">
        <w:rPr>
          <w:color w:val="auto"/>
          <w:sz w:val="16"/>
          <w:szCs w:val="16"/>
        </w:rPr>
        <w:t xml:space="preserve"> </w:t>
      </w:r>
      <w:r w:rsidRPr="00BF17C6">
        <w:rPr>
          <w:bCs/>
          <w:color w:val="auto"/>
          <w:sz w:val="16"/>
          <w:szCs w:val="16"/>
          <w:shd w:val="clear" w:color="auto" w:fill="FFFFFF"/>
        </w:rPr>
        <w:t>Sa</w:t>
      </w:r>
      <w:r w:rsidRPr="0038760D">
        <w:rPr>
          <w:rStyle w:val="Textoennegrita"/>
          <w:b w:val="0"/>
          <w:color w:val="auto"/>
          <w:sz w:val="16"/>
          <w:szCs w:val="16"/>
          <w:shd w:val="clear" w:color="auto" w:fill="FFFFFF"/>
        </w:rPr>
        <w:t>la</w:t>
      </w:r>
      <w:r w:rsidRPr="00BF17C6">
        <w:rPr>
          <w:bCs/>
          <w:color w:val="auto"/>
          <w:sz w:val="16"/>
          <w:szCs w:val="16"/>
          <w:shd w:val="clear" w:color="auto" w:fill="FFFFFF"/>
        </w:rPr>
        <w:t> Regional correspondi</w:t>
      </w:r>
      <w:r w:rsidRPr="0038760D">
        <w:rPr>
          <w:rStyle w:val="Textoennegrita"/>
          <w:b w:val="0"/>
          <w:color w:val="auto"/>
          <w:sz w:val="16"/>
          <w:szCs w:val="16"/>
          <w:shd w:val="clear" w:color="auto" w:fill="FFFFFF"/>
        </w:rPr>
        <w:t>en</w:t>
      </w:r>
      <w:r w:rsidRPr="00BF17C6">
        <w:rPr>
          <w:bCs/>
          <w:color w:val="auto"/>
          <w:sz w:val="16"/>
          <w:szCs w:val="16"/>
          <w:shd w:val="clear" w:color="auto" w:fill="FFFFFF"/>
        </w:rPr>
        <w:t>te a </w:t>
      </w:r>
      <w:r w:rsidRPr="0038760D">
        <w:rPr>
          <w:rStyle w:val="Textoennegrita"/>
          <w:b w:val="0"/>
          <w:color w:val="auto"/>
          <w:sz w:val="16"/>
          <w:szCs w:val="16"/>
          <w:shd w:val="clear" w:color="auto" w:fill="FFFFFF"/>
        </w:rPr>
        <w:t>la</w:t>
      </w:r>
      <w:r w:rsidRPr="00BF17C6">
        <w:rPr>
          <w:bCs/>
          <w:color w:val="auto"/>
          <w:sz w:val="16"/>
          <w:szCs w:val="16"/>
          <w:shd w:val="clear" w:color="auto" w:fill="FFFFFF"/>
        </w:rPr>
        <w:t> Cuarta Circunscripción Plurinominal, con se</w:t>
      </w:r>
      <w:r w:rsidRPr="0038760D">
        <w:rPr>
          <w:rStyle w:val="Textoennegrita"/>
          <w:b w:val="0"/>
          <w:color w:val="auto"/>
          <w:sz w:val="16"/>
          <w:szCs w:val="16"/>
          <w:shd w:val="clear" w:color="auto" w:fill="FFFFFF"/>
        </w:rPr>
        <w:t>de</w:t>
      </w:r>
      <w:r w:rsidRPr="00BF17C6">
        <w:rPr>
          <w:bCs/>
          <w:color w:val="auto"/>
          <w:sz w:val="16"/>
          <w:szCs w:val="16"/>
          <w:shd w:val="clear" w:color="auto" w:fill="FFFFFF"/>
        </w:rPr>
        <w:t> </w:t>
      </w:r>
      <w:r w:rsidRPr="0038760D">
        <w:rPr>
          <w:rStyle w:val="Textoennegrita"/>
          <w:b w:val="0"/>
          <w:color w:val="auto"/>
          <w:sz w:val="16"/>
          <w:szCs w:val="16"/>
          <w:shd w:val="clear" w:color="auto" w:fill="FFFFFF"/>
        </w:rPr>
        <w:t>en</w:t>
      </w:r>
      <w:r w:rsidRPr="0038760D">
        <w:rPr>
          <w:b/>
          <w:bCs/>
          <w:color w:val="auto"/>
          <w:sz w:val="16"/>
          <w:szCs w:val="16"/>
          <w:shd w:val="clear" w:color="auto" w:fill="FFFFFF"/>
        </w:rPr>
        <w:t> </w:t>
      </w:r>
      <w:r w:rsidRPr="00BF17C6">
        <w:rPr>
          <w:bCs/>
          <w:color w:val="auto"/>
          <w:sz w:val="16"/>
          <w:szCs w:val="16"/>
          <w:shd w:val="clear" w:color="auto" w:fill="FFFFFF"/>
        </w:rPr>
        <w:t>el Distrito Fe</w:t>
      </w:r>
      <w:r w:rsidRPr="0038760D">
        <w:rPr>
          <w:rStyle w:val="Textoennegrita"/>
          <w:b w:val="0"/>
          <w:color w:val="auto"/>
          <w:sz w:val="16"/>
          <w:szCs w:val="16"/>
          <w:shd w:val="clear" w:color="auto" w:fill="FFFFFF"/>
        </w:rPr>
        <w:t>de</w:t>
      </w:r>
      <w:r w:rsidRPr="00BF17C6">
        <w:rPr>
          <w:bCs/>
          <w:color w:val="auto"/>
          <w:sz w:val="16"/>
          <w:szCs w:val="16"/>
          <w:shd w:val="clear" w:color="auto" w:fill="FFFFFF"/>
        </w:rPr>
        <w:t>ral</w:t>
      </w:r>
      <w:r>
        <w:rPr>
          <w:bCs/>
          <w:color w:val="auto"/>
          <w:sz w:val="16"/>
          <w:szCs w:val="16"/>
          <w:shd w:val="clear" w:color="auto" w:fill="FFFFFF"/>
        </w:rPr>
        <w:t>.</w:t>
      </w:r>
      <w:r w:rsidRPr="00BF17C6">
        <w:rPr>
          <w:color w:val="auto"/>
          <w:sz w:val="16"/>
          <w:szCs w:val="16"/>
        </w:rPr>
        <w:t xml:space="preserve"> </w:t>
      </w:r>
      <w:r w:rsidRPr="00BF17C6">
        <w:rPr>
          <w:bCs/>
          <w:color w:val="auto"/>
          <w:sz w:val="16"/>
          <w:szCs w:val="16"/>
          <w:shd w:val="clear" w:color="auto" w:fill="FFFFFF"/>
        </w:rPr>
        <w:t>Tesis XXVI/2015</w:t>
      </w:r>
      <w:r w:rsidRPr="00BF17C6">
        <w:rPr>
          <w:bCs/>
          <w:color w:val="auto"/>
          <w:sz w:val="16"/>
          <w:szCs w:val="16"/>
        </w:rPr>
        <w:t>. Quinta Época. Gaceta </w:t>
      </w:r>
      <w:r w:rsidRPr="0038760D">
        <w:rPr>
          <w:rStyle w:val="Textoennegrita"/>
          <w:b w:val="0"/>
          <w:color w:val="auto"/>
          <w:sz w:val="16"/>
          <w:szCs w:val="16"/>
        </w:rPr>
        <w:t>de</w:t>
      </w:r>
      <w:r w:rsidRPr="00BF17C6">
        <w:rPr>
          <w:bCs/>
          <w:color w:val="auto"/>
          <w:sz w:val="16"/>
          <w:szCs w:val="16"/>
        </w:rPr>
        <w:t> </w:t>
      </w:r>
      <w:r w:rsidRPr="0038760D">
        <w:rPr>
          <w:bCs/>
          <w:color w:val="auto"/>
          <w:sz w:val="16"/>
          <w:szCs w:val="16"/>
        </w:rPr>
        <w:t>Jurispru</w:t>
      </w:r>
      <w:r w:rsidRPr="0038760D">
        <w:rPr>
          <w:rStyle w:val="Textoennegrita"/>
          <w:b w:val="0"/>
          <w:color w:val="auto"/>
          <w:sz w:val="16"/>
          <w:szCs w:val="16"/>
        </w:rPr>
        <w:t>de</w:t>
      </w:r>
      <w:r w:rsidRPr="00BF17C6">
        <w:rPr>
          <w:bCs/>
          <w:color w:val="auto"/>
          <w:sz w:val="16"/>
          <w:szCs w:val="16"/>
        </w:rPr>
        <w:t>ncia y Tesis </w:t>
      </w:r>
      <w:r w:rsidRPr="0038760D">
        <w:rPr>
          <w:rStyle w:val="Textoennegrita"/>
          <w:b w:val="0"/>
          <w:color w:val="auto"/>
          <w:sz w:val="16"/>
          <w:szCs w:val="16"/>
        </w:rPr>
        <w:t>en</w:t>
      </w:r>
      <w:r w:rsidRPr="00BF17C6">
        <w:rPr>
          <w:bCs/>
          <w:color w:val="auto"/>
          <w:sz w:val="16"/>
          <w:szCs w:val="16"/>
        </w:rPr>
        <w:t> materia electoral, Tribunal Electoral </w:t>
      </w:r>
      <w:r w:rsidRPr="0038760D">
        <w:rPr>
          <w:rStyle w:val="Textoennegrita"/>
          <w:b w:val="0"/>
          <w:color w:val="auto"/>
          <w:sz w:val="16"/>
          <w:szCs w:val="16"/>
        </w:rPr>
        <w:t>de</w:t>
      </w:r>
      <w:r w:rsidRPr="00BF17C6">
        <w:rPr>
          <w:bCs/>
          <w:color w:val="auto"/>
          <w:sz w:val="16"/>
          <w:szCs w:val="16"/>
        </w:rPr>
        <w:t>l Po</w:t>
      </w:r>
      <w:r w:rsidRPr="0038760D">
        <w:rPr>
          <w:rStyle w:val="Textoennegrita"/>
          <w:b w:val="0"/>
          <w:color w:val="auto"/>
          <w:sz w:val="16"/>
          <w:szCs w:val="16"/>
        </w:rPr>
        <w:t>de</w:t>
      </w:r>
      <w:r w:rsidRPr="00BF17C6">
        <w:rPr>
          <w:bCs/>
          <w:color w:val="auto"/>
          <w:sz w:val="16"/>
          <w:szCs w:val="16"/>
        </w:rPr>
        <w:t>r Judicial </w:t>
      </w:r>
      <w:r w:rsidRPr="0038760D">
        <w:rPr>
          <w:rStyle w:val="Textoennegrita"/>
          <w:b w:val="0"/>
          <w:color w:val="auto"/>
          <w:sz w:val="16"/>
          <w:szCs w:val="16"/>
        </w:rPr>
        <w:t>de</w:t>
      </w:r>
      <w:r w:rsidRPr="0038760D">
        <w:rPr>
          <w:b/>
          <w:bCs/>
          <w:color w:val="auto"/>
          <w:sz w:val="16"/>
          <w:szCs w:val="16"/>
        </w:rPr>
        <w:t> </w:t>
      </w:r>
      <w:r w:rsidRPr="0038760D">
        <w:rPr>
          <w:rStyle w:val="Textoennegrita"/>
          <w:b w:val="0"/>
          <w:color w:val="auto"/>
          <w:sz w:val="16"/>
          <w:szCs w:val="16"/>
        </w:rPr>
        <w:t>la</w:t>
      </w:r>
      <w:r w:rsidRPr="00BF17C6">
        <w:rPr>
          <w:bCs/>
          <w:color w:val="auto"/>
          <w:sz w:val="16"/>
          <w:szCs w:val="16"/>
        </w:rPr>
        <w:t> Fe</w:t>
      </w:r>
      <w:r w:rsidRPr="0038760D">
        <w:rPr>
          <w:rStyle w:val="Textoennegrita"/>
          <w:b w:val="0"/>
          <w:color w:val="auto"/>
          <w:sz w:val="16"/>
          <w:szCs w:val="16"/>
        </w:rPr>
        <w:t>de</w:t>
      </w:r>
      <w:r w:rsidRPr="00BF17C6">
        <w:rPr>
          <w:bCs/>
          <w:color w:val="auto"/>
          <w:sz w:val="16"/>
          <w:szCs w:val="16"/>
        </w:rPr>
        <w:t>ración, Año 8, Número 16, 2015, páginas 56 y 57.</w:t>
      </w:r>
    </w:p>
    <w:p w:rsidR="005D67C2" w:rsidRPr="00BF17C6" w:rsidRDefault="005D67C2" w:rsidP="00BF17C6">
      <w:pPr>
        <w:pStyle w:val="Textonotapie"/>
        <w:rPr>
          <w:sz w:val="16"/>
          <w:szCs w:val="16"/>
        </w:rPr>
      </w:pPr>
    </w:p>
  </w:footnote>
  <w:footnote w:id="4">
    <w:p w:rsidR="005D67C2" w:rsidRPr="00231EB2" w:rsidRDefault="005D67C2" w:rsidP="00E02F90">
      <w:pPr>
        <w:spacing w:after="0" w:line="240" w:lineRule="auto"/>
        <w:ind w:left="0" w:right="-6" w:hanging="11"/>
        <w:rPr>
          <w:sz w:val="16"/>
          <w:szCs w:val="16"/>
        </w:rPr>
      </w:pPr>
      <w:r w:rsidRPr="00231EB2">
        <w:rPr>
          <w:rStyle w:val="Refdenotaalpie"/>
          <w:sz w:val="16"/>
          <w:szCs w:val="16"/>
        </w:rPr>
        <w:footnoteRef/>
      </w:r>
      <w:r w:rsidRPr="00231EB2">
        <w:rPr>
          <w:sz w:val="16"/>
          <w:szCs w:val="16"/>
        </w:rPr>
        <w:t xml:space="preserve"> Época: Décima Época. Registro: 2014099. Instancia: Primera Sala. Tipo de Tesis: Jurisprudencia. Fuente: Gaceta del Semanario Judicial de la Federación. Libro 41, Abril de 2017, Tomo I. Materia(s): Constitucional. Tesis: 1a</w:t>
      </w:r>
      <w:proofErr w:type="gramStart"/>
      <w:r w:rsidRPr="00231EB2">
        <w:rPr>
          <w:sz w:val="16"/>
          <w:szCs w:val="16"/>
        </w:rPr>
        <w:t>./</w:t>
      </w:r>
      <w:proofErr w:type="gramEnd"/>
      <w:r w:rsidRPr="00231EB2">
        <w:rPr>
          <w:sz w:val="16"/>
          <w:szCs w:val="16"/>
        </w:rPr>
        <w:t xml:space="preserve">J. 30/2017 (10a.). </w:t>
      </w:r>
      <w:r>
        <w:rPr>
          <w:sz w:val="16"/>
          <w:szCs w:val="16"/>
        </w:rPr>
        <w:t>Página: 789.</w:t>
      </w:r>
    </w:p>
  </w:footnote>
  <w:footnote w:id="5">
    <w:p w:rsidR="005D67C2" w:rsidRPr="000E70B5" w:rsidRDefault="005D67C2" w:rsidP="00FD221C">
      <w:pPr>
        <w:pStyle w:val="Textonotapie"/>
        <w:ind w:left="0"/>
        <w:rPr>
          <w:sz w:val="16"/>
          <w:szCs w:val="16"/>
          <w:lang w:val="es-ES"/>
        </w:rPr>
      </w:pPr>
      <w:r w:rsidRPr="000E70B5">
        <w:rPr>
          <w:rStyle w:val="Refdenotaalpie"/>
          <w:sz w:val="16"/>
          <w:szCs w:val="16"/>
        </w:rPr>
        <w:footnoteRef/>
      </w:r>
      <w:r w:rsidRPr="000E70B5">
        <w:rPr>
          <w:sz w:val="16"/>
          <w:szCs w:val="16"/>
        </w:rPr>
        <w:t xml:space="preserve"> </w:t>
      </w:r>
      <w:hyperlink r:id="rId1" w:history="1">
        <w:r w:rsidRPr="000E70B5">
          <w:rPr>
            <w:rStyle w:val="Hipervnculo"/>
            <w:color w:val="auto"/>
            <w:sz w:val="16"/>
            <w:szCs w:val="16"/>
            <w:u w:val="none"/>
          </w:rPr>
          <w:t>http://sief.te.gob.mx/iuse/tesisjur.aspx?idtesis=11/2018&amp;tpoBusqueda=S&amp;sWord=11/2018</w:t>
        </w:r>
      </w:hyperlink>
    </w:p>
  </w:footnote>
  <w:footnote w:id="6">
    <w:p w:rsidR="005D67C2" w:rsidRPr="000E70B5" w:rsidRDefault="005D67C2" w:rsidP="00FD221C">
      <w:pPr>
        <w:pStyle w:val="Textonotapie"/>
        <w:ind w:left="0" w:firstLine="0"/>
        <w:rPr>
          <w:sz w:val="16"/>
          <w:szCs w:val="16"/>
          <w:lang w:val="es-ES"/>
        </w:rPr>
      </w:pPr>
      <w:r w:rsidRPr="000E70B5">
        <w:rPr>
          <w:rStyle w:val="Refdenotaalpie"/>
          <w:sz w:val="16"/>
          <w:szCs w:val="16"/>
        </w:rPr>
        <w:footnoteRef/>
      </w:r>
      <w:r w:rsidRPr="000E70B5">
        <w:rPr>
          <w:sz w:val="16"/>
          <w:szCs w:val="16"/>
        </w:rPr>
        <w:t xml:space="preserve"> </w:t>
      </w:r>
      <w:hyperlink r:id="rId2" w:anchor="11/2018" w:history="1">
        <w:r w:rsidRPr="000E70B5">
          <w:rPr>
            <w:rStyle w:val="Hipervnculo"/>
            <w:color w:val="auto"/>
            <w:sz w:val="16"/>
            <w:szCs w:val="16"/>
            <w:u w:val="none"/>
          </w:rPr>
          <w:t>https://www.te.gob.mx/jurisprudenciaytesis/compilacion.htm#11/2018</w:t>
        </w:r>
      </w:hyperlink>
    </w:p>
  </w:footnote>
  <w:footnote w:id="7">
    <w:p w:rsidR="00E51C7F" w:rsidRPr="000E70B5" w:rsidRDefault="00E51C7F" w:rsidP="00EC1FFC">
      <w:pPr>
        <w:pStyle w:val="Textonotapie"/>
        <w:ind w:left="0" w:firstLine="0"/>
        <w:rPr>
          <w:sz w:val="16"/>
          <w:szCs w:val="16"/>
          <w:lang w:val="es-ES"/>
        </w:rPr>
      </w:pPr>
      <w:r w:rsidRPr="000E70B5">
        <w:rPr>
          <w:rStyle w:val="Refdenotaalpie"/>
          <w:sz w:val="16"/>
          <w:szCs w:val="16"/>
        </w:rPr>
        <w:footnoteRef/>
      </w:r>
      <w:r w:rsidRPr="000E70B5">
        <w:rPr>
          <w:sz w:val="16"/>
          <w:szCs w:val="16"/>
        </w:rPr>
        <w:t xml:space="preserve"> </w:t>
      </w:r>
      <w:hyperlink r:id="rId3" w:anchor="11/2018" w:history="1">
        <w:r w:rsidRPr="000E70B5">
          <w:rPr>
            <w:rStyle w:val="Hipervnculo"/>
            <w:color w:val="auto"/>
            <w:sz w:val="16"/>
            <w:szCs w:val="16"/>
            <w:u w:val="none"/>
          </w:rPr>
          <w:t>https://www.te.gob.mx/jurisprudenciaytesis/compilacion.htm#11/2018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7C2" w:rsidRPr="000724C0" w:rsidRDefault="005D67C2" w:rsidP="000724C0">
    <w:pPr>
      <w:pStyle w:val="Encabezado"/>
      <w:jc w:val="center"/>
      <w:rPr>
        <w:rFonts w:ascii="Times New Roman" w:hAnsi="Times New Roman" w:cs="Times New Roman"/>
        <w:sz w:val="24"/>
        <w:lang w:val="es-ES"/>
      </w:rPr>
    </w:pPr>
    <w:r>
      <w:rPr>
        <w:noProof/>
        <w:lang w:eastAsia="es-MX"/>
      </w:rPr>
      <w:drawing>
        <wp:anchor distT="0" distB="0" distL="114300" distR="114300" simplePos="0" relativeHeight="251661312" behindDoc="0" locked="0" layoutInCell="1" allowOverlap="1" wp14:anchorId="419FF239" wp14:editId="301C40C3">
          <wp:simplePos x="0" y="0"/>
          <wp:positionH relativeFrom="column">
            <wp:posOffset>-476250</wp:posOffset>
          </wp:positionH>
          <wp:positionV relativeFrom="paragraph">
            <wp:posOffset>-240665</wp:posOffset>
          </wp:positionV>
          <wp:extent cx="1029335" cy="1019175"/>
          <wp:effectExtent l="0" t="0" r="0" b="9525"/>
          <wp:wrapNone/>
          <wp:docPr id="18" name="Imagen 18"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24C0">
      <w:rPr>
        <w:rFonts w:ascii="Times New Roman" w:hAnsi="Times New Roman" w:cs="Times New Roman"/>
        <w:sz w:val="24"/>
        <w:lang w:val="es-ES"/>
      </w:rPr>
      <w:t>GOBIERNO DEL ESTADO DE YUCATÁN</w:t>
    </w:r>
  </w:p>
  <w:p w:rsidR="005D67C2" w:rsidRDefault="005D67C2" w:rsidP="000724C0">
    <w:pPr>
      <w:pStyle w:val="Encabezado"/>
      <w:jc w:val="center"/>
      <w:rPr>
        <w:rFonts w:ascii="Times New Roman" w:hAnsi="Times New Roman" w:cs="Times New Roman"/>
        <w:b/>
        <w:sz w:val="24"/>
        <w:lang w:val="es-ES"/>
      </w:rPr>
    </w:pPr>
    <w:r w:rsidRPr="000724C0">
      <w:rPr>
        <w:rFonts w:ascii="Times New Roman" w:hAnsi="Times New Roman" w:cs="Times New Roman"/>
        <w:b/>
        <w:sz w:val="24"/>
        <w:lang w:val="es-ES"/>
      </w:rPr>
      <w:t>PODER LEGISLATIVO</w:t>
    </w:r>
  </w:p>
  <w:p w:rsidR="005D67C2" w:rsidRPr="00FD66B3" w:rsidRDefault="005D67C2" w:rsidP="000724C0">
    <w:pPr>
      <w:pStyle w:val="Encabezado"/>
      <w:jc w:val="center"/>
      <w:rPr>
        <w:rFonts w:ascii="Brush Script MT" w:hAnsi="Brush Script MT" w:cs="Arial"/>
        <w:i/>
        <w:lang w:val="es-ES"/>
      </w:rPr>
    </w:pPr>
    <w:r>
      <w:rPr>
        <w:noProof/>
        <w:lang w:eastAsia="es-MX"/>
      </w:rPr>
      <mc:AlternateContent>
        <mc:Choice Requires="wps">
          <w:drawing>
            <wp:anchor distT="45720" distB="45720" distL="114300" distR="114300" simplePos="0" relativeHeight="251659264" behindDoc="0" locked="0" layoutInCell="1" allowOverlap="1" wp14:anchorId="46ED3A54" wp14:editId="15E378EB">
              <wp:simplePos x="0" y="0"/>
              <wp:positionH relativeFrom="column">
                <wp:posOffset>-756285</wp:posOffset>
              </wp:positionH>
              <wp:positionV relativeFrom="paragraph">
                <wp:posOffset>427990</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67C2" w:rsidRPr="00381914" w:rsidRDefault="005D67C2" w:rsidP="000724C0">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5D67C2" w:rsidRPr="00381914" w:rsidRDefault="005D67C2" w:rsidP="000724C0">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5D67C2" w:rsidRPr="00381914" w:rsidRDefault="005D67C2" w:rsidP="000724C0">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ED3A54" id="_x0000_t202" coordsize="21600,21600" o:spt="202" path="m,l,21600r21600,l21600,xe">
              <v:stroke joinstyle="miter"/>
              <v:path gradientshapeok="t" o:connecttype="rect"/>
            </v:shapetype>
            <v:shape id="Cuadro de texto 20" o:spid="_x0000_s1026" type="#_x0000_t202" style="position:absolute;left:0;text-align:left;margin-left:-59.55pt;margin-top:33.7pt;width:123.75pt;height:3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CDiQIAABg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" stroked="f">
              <v:textbox>
                <w:txbxContent>
                  <w:p w:rsidR="005D67C2" w:rsidRPr="00381914" w:rsidRDefault="005D67C2" w:rsidP="000724C0">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5D67C2" w:rsidRPr="00381914" w:rsidRDefault="005D67C2" w:rsidP="000724C0">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5D67C2" w:rsidRPr="00381914" w:rsidRDefault="005D67C2" w:rsidP="000724C0">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r w:rsidRPr="000724C0">
      <w:rPr>
        <w:rFonts w:ascii="Arial" w:hAnsi="Arial" w:cs="Arial"/>
        <w:i/>
        <w:sz w:val="24"/>
        <w:lang w:val="es-ES"/>
      </w:rPr>
      <w:t xml:space="preserve"> </w:t>
    </w:r>
    <w:r w:rsidRPr="00FD66B3">
      <w:rPr>
        <w:rFonts w:ascii="Brush Script MT" w:hAnsi="Brush Script MT" w:cs="Arial"/>
        <w:i/>
        <w:lang w:val="es-ES"/>
      </w:rPr>
      <w:t>“LXII legislatura, de la Paridad de Género”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E2C74"/>
    <w:multiLevelType w:val="hybridMultilevel"/>
    <w:tmpl w:val="C7D4C73E"/>
    <w:lvl w:ilvl="0" w:tplc="080A0015">
      <w:start w:val="1"/>
      <w:numFmt w:val="upperLetter"/>
      <w:lvlText w:val="%1."/>
      <w:lvlJc w:val="left"/>
      <w:pPr>
        <w:ind w:left="-556" w:hanging="360"/>
      </w:pPr>
    </w:lvl>
    <w:lvl w:ilvl="1" w:tplc="080A0019" w:tentative="1">
      <w:start w:val="1"/>
      <w:numFmt w:val="lowerLetter"/>
      <w:lvlText w:val="%2."/>
      <w:lvlJc w:val="left"/>
      <w:pPr>
        <w:ind w:left="164" w:hanging="360"/>
      </w:pPr>
    </w:lvl>
    <w:lvl w:ilvl="2" w:tplc="080A001B" w:tentative="1">
      <w:start w:val="1"/>
      <w:numFmt w:val="lowerRoman"/>
      <w:lvlText w:val="%3."/>
      <w:lvlJc w:val="right"/>
      <w:pPr>
        <w:ind w:left="884" w:hanging="180"/>
      </w:pPr>
    </w:lvl>
    <w:lvl w:ilvl="3" w:tplc="080A000F" w:tentative="1">
      <w:start w:val="1"/>
      <w:numFmt w:val="decimal"/>
      <w:lvlText w:val="%4."/>
      <w:lvlJc w:val="left"/>
      <w:pPr>
        <w:ind w:left="1604" w:hanging="360"/>
      </w:pPr>
    </w:lvl>
    <w:lvl w:ilvl="4" w:tplc="080A0019" w:tentative="1">
      <w:start w:val="1"/>
      <w:numFmt w:val="lowerLetter"/>
      <w:lvlText w:val="%5."/>
      <w:lvlJc w:val="left"/>
      <w:pPr>
        <w:ind w:left="2324" w:hanging="360"/>
      </w:pPr>
    </w:lvl>
    <w:lvl w:ilvl="5" w:tplc="080A001B" w:tentative="1">
      <w:start w:val="1"/>
      <w:numFmt w:val="lowerRoman"/>
      <w:lvlText w:val="%6."/>
      <w:lvlJc w:val="right"/>
      <w:pPr>
        <w:ind w:left="3044" w:hanging="180"/>
      </w:pPr>
    </w:lvl>
    <w:lvl w:ilvl="6" w:tplc="080A000F" w:tentative="1">
      <w:start w:val="1"/>
      <w:numFmt w:val="decimal"/>
      <w:lvlText w:val="%7."/>
      <w:lvlJc w:val="left"/>
      <w:pPr>
        <w:ind w:left="3764" w:hanging="360"/>
      </w:pPr>
    </w:lvl>
    <w:lvl w:ilvl="7" w:tplc="080A0019" w:tentative="1">
      <w:start w:val="1"/>
      <w:numFmt w:val="lowerLetter"/>
      <w:lvlText w:val="%8."/>
      <w:lvlJc w:val="left"/>
      <w:pPr>
        <w:ind w:left="4484" w:hanging="360"/>
      </w:pPr>
    </w:lvl>
    <w:lvl w:ilvl="8" w:tplc="080A001B" w:tentative="1">
      <w:start w:val="1"/>
      <w:numFmt w:val="lowerRoman"/>
      <w:lvlText w:val="%9."/>
      <w:lvlJc w:val="right"/>
      <w:pPr>
        <w:ind w:left="5204" w:hanging="180"/>
      </w:pPr>
    </w:lvl>
  </w:abstractNum>
  <w:abstractNum w:abstractNumId="1">
    <w:nsid w:val="1943642B"/>
    <w:multiLevelType w:val="hybridMultilevel"/>
    <w:tmpl w:val="BFDCF8F4"/>
    <w:lvl w:ilvl="0" w:tplc="AC98EE52">
      <w:start w:val="1"/>
      <w:numFmt w:val="decimal"/>
      <w:lvlText w:val="%1."/>
      <w:lvlJc w:val="left"/>
      <w:pPr>
        <w:ind w:left="720" w:hanging="360"/>
      </w:pPr>
      <w:rPr>
        <w:rFonts w:asciiTheme="minorHAnsi" w:hAnsiTheme="minorHAnsi"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E5A558E"/>
    <w:multiLevelType w:val="hybridMultilevel"/>
    <w:tmpl w:val="16FE5F60"/>
    <w:lvl w:ilvl="0" w:tplc="3AD21BC8">
      <w:start w:val="1"/>
      <w:numFmt w:val="upperRoman"/>
      <w:lvlText w:val="%1."/>
      <w:lvlJc w:val="left"/>
      <w:pPr>
        <w:ind w:left="1415" w:hanging="720"/>
      </w:pPr>
      <w:rPr>
        <w:rFonts w:hint="default"/>
      </w:rPr>
    </w:lvl>
    <w:lvl w:ilvl="1" w:tplc="080A0019" w:tentative="1">
      <w:start w:val="1"/>
      <w:numFmt w:val="lowerLetter"/>
      <w:lvlText w:val="%2."/>
      <w:lvlJc w:val="left"/>
      <w:pPr>
        <w:ind w:left="1775" w:hanging="360"/>
      </w:pPr>
    </w:lvl>
    <w:lvl w:ilvl="2" w:tplc="080A001B" w:tentative="1">
      <w:start w:val="1"/>
      <w:numFmt w:val="lowerRoman"/>
      <w:lvlText w:val="%3."/>
      <w:lvlJc w:val="right"/>
      <w:pPr>
        <w:ind w:left="2495" w:hanging="180"/>
      </w:pPr>
    </w:lvl>
    <w:lvl w:ilvl="3" w:tplc="080A000F" w:tentative="1">
      <w:start w:val="1"/>
      <w:numFmt w:val="decimal"/>
      <w:lvlText w:val="%4."/>
      <w:lvlJc w:val="left"/>
      <w:pPr>
        <w:ind w:left="3215" w:hanging="360"/>
      </w:pPr>
    </w:lvl>
    <w:lvl w:ilvl="4" w:tplc="080A0019" w:tentative="1">
      <w:start w:val="1"/>
      <w:numFmt w:val="lowerLetter"/>
      <w:lvlText w:val="%5."/>
      <w:lvlJc w:val="left"/>
      <w:pPr>
        <w:ind w:left="3935" w:hanging="360"/>
      </w:pPr>
    </w:lvl>
    <w:lvl w:ilvl="5" w:tplc="080A001B" w:tentative="1">
      <w:start w:val="1"/>
      <w:numFmt w:val="lowerRoman"/>
      <w:lvlText w:val="%6."/>
      <w:lvlJc w:val="right"/>
      <w:pPr>
        <w:ind w:left="4655" w:hanging="180"/>
      </w:pPr>
    </w:lvl>
    <w:lvl w:ilvl="6" w:tplc="080A000F" w:tentative="1">
      <w:start w:val="1"/>
      <w:numFmt w:val="decimal"/>
      <w:lvlText w:val="%7."/>
      <w:lvlJc w:val="left"/>
      <w:pPr>
        <w:ind w:left="5375" w:hanging="360"/>
      </w:pPr>
    </w:lvl>
    <w:lvl w:ilvl="7" w:tplc="080A0019" w:tentative="1">
      <w:start w:val="1"/>
      <w:numFmt w:val="lowerLetter"/>
      <w:lvlText w:val="%8."/>
      <w:lvlJc w:val="left"/>
      <w:pPr>
        <w:ind w:left="6095" w:hanging="360"/>
      </w:pPr>
    </w:lvl>
    <w:lvl w:ilvl="8" w:tplc="080A001B" w:tentative="1">
      <w:start w:val="1"/>
      <w:numFmt w:val="lowerRoman"/>
      <w:lvlText w:val="%9."/>
      <w:lvlJc w:val="right"/>
      <w:pPr>
        <w:ind w:left="6815" w:hanging="180"/>
      </w:pPr>
    </w:lvl>
  </w:abstractNum>
  <w:abstractNum w:abstractNumId="3">
    <w:nsid w:val="5B4939DD"/>
    <w:multiLevelType w:val="hybridMultilevel"/>
    <w:tmpl w:val="9C2CC3FA"/>
    <w:lvl w:ilvl="0" w:tplc="EC3C7096">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4C0"/>
    <w:rsid w:val="0000053C"/>
    <w:rsid w:val="000031FC"/>
    <w:rsid w:val="000043B2"/>
    <w:rsid w:val="00004B27"/>
    <w:rsid w:val="00010AFE"/>
    <w:rsid w:val="00024B38"/>
    <w:rsid w:val="000257A1"/>
    <w:rsid w:val="0003485D"/>
    <w:rsid w:val="00040C63"/>
    <w:rsid w:val="000454C6"/>
    <w:rsid w:val="00046748"/>
    <w:rsid w:val="0004748F"/>
    <w:rsid w:val="00056FD7"/>
    <w:rsid w:val="0006693B"/>
    <w:rsid w:val="000724C0"/>
    <w:rsid w:val="00074FDC"/>
    <w:rsid w:val="00077546"/>
    <w:rsid w:val="00081CBA"/>
    <w:rsid w:val="0008670C"/>
    <w:rsid w:val="00093F1A"/>
    <w:rsid w:val="000940FC"/>
    <w:rsid w:val="00096EF1"/>
    <w:rsid w:val="000A2F6D"/>
    <w:rsid w:val="000A3A59"/>
    <w:rsid w:val="000B3660"/>
    <w:rsid w:val="000B647E"/>
    <w:rsid w:val="000B7368"/>
    <w:rsid w:val="000C18C5"/>
    <w:rsid w:val="000C3E93"/>
    <w:rsid w:val="000C511E"/>
    <w:rsid w:val="000C5F75"/>
    <w:rsid w:val="000D4B50"/>
    <w:rsid w:val="000E01AA"/>
    <w:rsid w:val="000E1ECB"/>
    <w:rsid w:val="000E3C26"/>
    <w:rsid w:val="000E5A5C"/>
    <w:rsid w:val="000E70B5"/>
    <w:rsid w:val="001074C4"/>
    <w:rsid w:val="00111C03"/>
    <w:rsid w:val="00111D98"/>
    <w:rsid w:val="001170E3"/>
    <w:rsid w:val="00126236"/>
    <w:rsid w:val="0013050A"/>
    <w:rsid w:val="00136251"/>
    <w:rsid w:val="00147442"/>
    <w:rsid w:val="00150007"/>
    <w:rsid w:val="00151CA9"/>
    <w:rsid w:val="0015441E"/>
    <w:rsid w:val="00167A8F"/>
    <w:rsid w:val="00170C91"/>
    <w:rsid w:val="00182426"/>
    <w:rsid w:val="001916C6"/>
    <w:rsid w:val="00193163"/>
    <w:rsid w:val="00196E4D"/>
    <w:rsid w:val="001B3BD6"/>
    <w:rsid w:val="001B4BAF"/>
    <w:rsid w:val="001C4352"/>
    <w:rsid w:val="001D274E"/>
    <w:rsid w:val="001D7B59"/>
    <w:rsid w:val="001E1688"/>
    <w:rsid w:val="001E1E15"/>
    <w:rsid w:val="001E5874"/>
    <w:rsid w:val="001F5F18"/>
    <w:rsid w:val="001F74A9"/>
    <w:rsid w:val="00201F45"/>
    <w:rsid w:val="002024A0"/>
    <w:rsid w:val="002041FA"/>
    <w:rsid w:val="002122CE"/>
    <w:rsid w:val="00220D6B"/>
    <w:rsid w:val="002216E7"/>
    <w:rsid w:val="002237BC"/>
    <w:rsid w:val="00231EB2"/>
    <w:rsid w:val="0023767C"/>
    <w:rsid w:val="00243CA4"/>
    <w:rsid w:val="00245089"/>
    <w:rsid w:val="002469B3"/>
    <w:rsid w:val="00250851"/>
    <w:rsid w:val="00256598"/>
    <w:rsid w:val="002569DF"/>
    <w:rsid w:val="00260B51"/>
    <w:rsid w:val="00261DE6"/>
    <w:rsid w:val="002646E0"/>
    <w:rsid w:val="00271406"/>
    <w:rsid w:val="00274448"/>
    <w:rsid w:val="00274794"/>
    <w:rsid w:val="00277FE9"/>
    <w:rsid w:val="00280986"/>
    <w:rsid w:val="00281B37"/>
    <w:rsid w:val="00282B44"/>
    <w:rsid w:val="00283718"/>
    <w:rsid w:val="00291E85"/>
    <w:rsid w:val="002936B7"/>
    <w:rsid w:val="002949C1"/>
    <w:rsid w:val="00296F7C"/>
    <w:rsid w:val="002A63C8"/>
    <w:rsid w:val="002C2C7B"/>
    <w:rsid w:val="002D2713"/>
    <w:rsid w:val="002E4ACE"/>
    <w:rsid w:val="002F0194"/>
    <w:rsid w:val="002F3907"/>
    <w:rsid w:val="00305461"/>
    <w:rsid w:val="00307CFA"/>
    <w:rsid w:val="00314428"/>
    <w:rsid w:val="0032046D"/>
    <w:rsid w:val="003230FA"/>
    <w:rsid w:val="00323299"/>
    <w:rsid w:val="00325F15"/>
    <w:rsid w:val="00333A4E"/>
    <w:rsid w:val="00334E6E"/>
    <w:rsid w:val="00343FB4"/>
    <w:rsid w:val="00355957"/>
    <w:rsid w:val="0036205D"/>
    <w:rsid w:val="00364F89"/>
    <w:rsid w:val="003669EE"/>
    <w:rsid w:val="00370332"/>
    <w:rsid w:val="00375BC9"/>
    <w:rsid w:val="0037754E"/>
    <w:rsid w:val="0038760D"/>
    <w:rsid w:val="00392397"/>
    <w:rsid w:val="00394EC9"/>
    <w:rsid w:val="003A5E15"/>
    <w:rsid w:val="003B3E79"/>
    <w:rsid w:val="003B7CB2"/>
    <w:rsid w:val="003C2207"/>
    <w:rsid w:val="003C7F4E"/>
    <w:rsid w:val="003F1B60"/>
    <w:rsid w:val="003F5B7F"/>
    <w:rsid w:val="003F5EA7"/>
    <w:rsid w:val="0041490D"/>
    <w:rsid w:val="004201ED"/>
    <w:rsid w:val="004262C1"/>
    <w:rsid w:val="00430D3C"/>
    <w:rsid w:val="0043180E"/>
    <w:rsid w:val="00431B0D"/>
    <w:rsid w:val="00436A40"/>
    <w:rsid w:val="00446A1C"/>
    <w:rsid w:val="00452A52"/>
    <w:rsid w:val="004552B2"/>
    <w:rsid w:val="00455799"/>
    <w:rsid w:val="00455E14"/>
    <w:rsid w:val="00460535"/>
    <w:rsid w:val="00460FBF"/>
    <w:rsid w:val="00466774"/>
    <w:rsid w:val="004726D3"/>
    <w:rsid w:val="004729C1"/>
    <w:rsid w:val="00475D0F"/>
    <w:rsid w:val="00490CD1"/>
    <w:rsid w:val="004A0556"/>
    <w:rsid w:val="004B4A0B"/>
    <w:rsid w:val="004B67CC"/>
    <w:rsid w:val="004C241F"/>
    <w:rsid w:val="004C482B"/>
    <w:rsid w:val="004D27B7"/>
    <w:rsid w:val="004D2BA6"/>
    <w:rsid w:val="004D398C"/>
    <w:rsid w:val="004D4463"/>
    <w:rsid w:val="004D448A"/>
    <w:rsid w:val="004E0E04"/>
    <w:rsid w:val="004E7763"/>
    <w:rsid w:val="004F0420"/>
    <w:rsid w:val="004F0F45"/>
    <w:rsid w:val="004F3084"/>
    <w:rsid w:val="004F7E15"/>
    <w:rsid w:val="00503D87"/>
    <w:rsid w:val="005074CD"/>
    <w:rsid w:val="005211AE"/>
    <w:rsid w:val="00521F6F"/>
    <w:rsid w:val="00533EAD"/>
    <w:rsid w:val="005442EA"/>
    <w:rsid w:val="00550761"/>
    <w:rsid w:val="00552CE0"/>
    <w:rsid w:val="00555985"/>
    <w:rsid w:val="00556381"/>
    <w:rsid w:val="00560A40"/>
    <w:rsid w:val="00561B0F"/>
    <w:rsid w:val="005741A6"/>
    <w:rsid w:val="0057541B"/>
    <w:rsid w:val="00575D4B"/>
    <w:rsid w:val="00582374"/>
    <w:rsid w:val="0058767F"/>
    <w:rsid w:val="005A361D"/>
    <w:rsid w:val="005A60A2"/>
    <w:rsid w:val="005B1C88"/>
    <w:rsid w:val="005B5EA4"/>
    <w:rsid w:val="005C3687"/>
    <w:rsid w:val="005C6A91"/>
    <w:rsid w:val="005D08CD"/>
    <w:rsid w:val="005D67C2"/>
    <w:rsid w:val="005D7E2E"/>
    <w:rsid w:val="005E2C8D"/>
    <w:rsid w:val="005E7431"/>
    <w:rsid w:val="005F5BA7"/>
    <w:rsid w:val="005F5C86"/>
    <w:rsid w:val="0060323E"/>
    <w:rsid w:val="00603EAE"/>
    <w:rsid w:val="006112E1"/>
    <w:rsid w:val="00616D7A"/>
    <w:rsid w:val="0062056E"/>
    <w:rsid w:val="00623907"/>
    <w:rsid w:val="00632C45"/>
    <w:rsid w:val="006337CB"/>
    <w:rsid w:val="00643AAA"/>
    <w:rsid w:val="00645576"/>
    <w:rsid w:val="00645821"/>
    <w:rsid w:val="00646A2B"/>
    <w:rsid w:val="00650BAE"/>
    <w:rsid w:val="00657789"/>
    <w:rsid w:val="00670B52"/>
    <w:rsid w:val="00672930"/>
    <w:rsid w:val="00673AE7"/>
    <w:rsid w:val="006756DE"/>
    <w:rsid w:val="0069672B"/>
    <w:rsid w:val="006A1831"/>
    <w:rsid w:val="006A20F8"/>
    <w:rsid w:val="006A22B3"/>
    <w:rsid w:val="006B22E6"/>
    <w:rsid w:val="006B6187"/>
    <w:rsid w:val="006C3FDA"/>
    <w:rsid w:val="006C73CE"/>
    <w:rsid w:val="006D0BD3"/>
    <w:rsid w:val="006D77CF"/>
    <w:rsid w:val="006E06F9"/>
    <w:rsid w:val="006E2D06"/>
    <w:rsid w:val="006E37FB"/>
    <w:rsid w:val="006F566A"/>
    <w:rsid w:val="006F56CE"/>
    <w:rsid w:val="006F6050"/>
    <w:rsid w:val="00704417"/>
    <w:rsid w:val="00704CE5"/>
    <w:rsid w:val="0070754F"/>
    <w:rsid w:val="007077DC"/>
    <w:rsid w:val="00711E6C"/>
    <w:rsid w:val="00712103"/>
    <w:rsid w:val="00724E4F"/>
    <w:rsid w:val="00725759"/>
    <w:rsid w:val="00730713"/>
    <w:rsid w:val="0073514F"/>
    <w:rsid w:val="00740519"/>
    <w:rsid w:val="00742519"/>
    <w:rsid w:val="007450ED"/>
    <w:rsid w:val="00750738"/>
    <w:rsid w:val="00756D5D"/>
    <w:rsid w:val="00760CDA"/>
    <w:rsid w:val="00764D8D"/>
    <w:rsid w:val="00774ACF"/>
    <w:rsid w:val="00785C2E"/>
    <w:rsid w:val="00787DBB"/>
    <w:rsid w:val="00787E41"/>
    <w:rsid w:val="007917AB"/>
    <w:rsid w:val="00792B11"/>
    <w:rsid w:val="007A70F4"/>
    <w:rsid w:val="007B50F1"/>
    <w:rsid w:val="007C243E"/>
    <w:rsid w:val="007D32E8"/>
    <w:rsid w:val="007D7FF1"/>
    <w:rsid w:val="007E0D1A"/>
    <w:rsid w:val="007E5E83"/>
    <w:rsid w:val="007F089F"/>
    <w:rsid w:val="007F3B55"/>
    <w:rsid w:val="00801277"/>
    <w:rsid w:val="008105A8"/>
    <w:rsid w:val="008140BA"/>
    <w:rsid w:val="00815D07"/>
    <w:rsid w:val="0082574E"/>
    <w:rsid w:val="0082634F"/>
    <w:rsid w:val="008311A1"/>
    <w:rsid w:val="0083396E"/>
    <w:rsid w:val="00840AEE"/>
    <w:rsid w:val="00845D1C"/>
    <w:rsid w:val="0086308D"/>
    <w:rsid w:val="008634CD"/>
    <w:rsid w:val="00866B63"/>
    <w:rsid w:val="00867BA7"/>
    <w:rsid w:val="0087069D"/>
    <w:rsid w:val="00871D54"/>
    <w:rsid w:val="00873D74"/>
    <w:rsid w:val="008765C0"/>
    <w:rsid w:val="00881684"/>
    <w:rsid w:val="00891C01"/>
    <w:rsid w:val="00894D77"/>
    <w:rsid w:val="008A4CBD"/>
    <w:rsid w:val="008C2D61"/>
    <w:rsid w:val="008C4FB1"/>
    <w:rsid w:val="008C6A11"/>
    <w:rsid w:val="008D05B5"/>
    <w:rsid w:val="008D7A2C"/>
    <w:rsid w:val="008E29F1"/>
    <w:rsid w:val="008E42A7"/>
    <w:rsid w:val="008E65D9"/>
    <w:rsid w:val="008F4AA7"/>
    <w:rsid w:val="008F4F2C"/>
    <w:rsid w:val="00901830"/>
    <w:rsid w:val="00913E01"/>
    <w:rsid w:val="0091722D"/>
    <w:rsid w:val="00917BA9"/>
    <w:rsid w:val="009204C7"/>
    <w:rsid w:val="00931CD5"/>
    <w:rsid w:val="009336F0"/>
    <w:rsid w:val="00936AAD"/>
    <w:rsid w:val="0094016B"/>
    <w:rsid w:val="009578A6"/>
    <w:rsid w:val="00963840"/>
    <w:rsid w:val="00964DD1"/>
    <w:rsid w:val="009669C0"/>
    <w:rsid w:val="009720A9"/>
    <w:rsid w:val="0098019F"/>
    <w:rsid w:val="00983A54"/>
    <w:rsid w:val="00990593"/>
    <w:rsid w:val="009924DD"/>
    <w:rsid w:val="00992EC4"/>
    <w:rsid w:val="009B5507"/>
    <w:rsid w:val="009B5605"/>
    <w:rsid w:val="009C06B8"/>
    <w:rsid w:val="009C1163"/>
    <w:rsid w:val="009C7BDC"/>
    <w:rsid w:val="009D06C7"/>
    <w:rsid w:val="009D4F2F"/>
    <w:rsid w:val="009D598A"/>
    <w:rsid w:val="009E1CEE"/>
    <w:rsid w:val="009F0B77"/>
    <w:rsid w:val="009F21F5"/>
    <w:rsid w:val="009F37B0"/>
    <w:rsid w:val="009F3DE1"/>
    <w:rsid w:val="009F733A"/>
    <w:rsid w:val="00A04B1F"/>
    <w:rsid w:val="00A159B9"/>
    <w:rsid w:val="00A21665"/>
    <w:rsid w:val="00A321A8"/>
    <w:rsid w:val="00A33A96"/>
    <w:rsid w:val="00A35231"/>
    <w:rsid w:val="00A5177A"/>
    <w:rsid w:val="00A530A2"/>
    <w:rsid w:val="00A57498"/>
    <w:rsid w:val="00A627B9"/>
    <w:rsid w:val="00A63453"/>
    <w:rsid w:val="00A64539"/>
    <w:rsid w:val="00A66478"/>
    <w:rsid w:val="00A671C2"/>
    <w:rsid w:val="00A700EE"/>
    <w:rsid w:val="00A71BA0"/>
    <w:rsid w:val="00A7350C"/>
    <w:rsid w:val="00A7517D"/>
    <w:rsid w:val="00A85E39"/>
    <w:rsid w:val="00A924D8"/>
    <w:rsid w:val="00A9552B"/>
    <w:rsid w:val="00AB1074"/>
    <w:rsid w:val="00AB3308"/>
    <w:rsid w:val="00AB4A75"/>
    <w:rsid w:val="00AB5A4F"/>
    <w:rsid w:val="00AB66CE"/>
    <w:rsid w:val="00AC2008"/>
    <w:rsid w:val="00AC2B2F"/>
    <w:rsid w:val="00AC5FD4"/>
    <w:rsid w:val="00AD0303"/>
    <w:rsid w:val="00AD632C"/>
    <w:rsid w:val="00AE26D0"/>
    <w:rsid w:val="00AE3F90"/>
    <w:rsid w:val="00AE482A"/>
    <w:rsid w:val="00AF341F"/>
    <w:rsid w:val="00AF36EA"/>
    <w:rsid w:val="00B022E4"/>
    <w:rsid w:val="00B041B6"/>
    <w:rsid w:val="00B112FB"/>
    <w:rsid w:val="00B13871"/>
    <w:rsid w:val="00B2493F"/>
    <w:rsid w:val="00B34412"/>
    <w:rsid w:val="00B4283A"/>
    <w:rsid w:val="00B46DC8"/>
    <w:rsid w:val="00B4714D"/>
    <w:rsid w:val="00B508E6"/>
    <w:rsid w:val="00B54E5B"/>
    <w:rsid w:val="00B6359E"/>
    <w:rsid w:val="00B731DF"/>
    <w:rsid w:val="00B74E3B"/>
    <w:rsid w:val="00B75A13"/>
    <w:rsid w:val="00B77200"/>
    <w:rsid w:val="00B90EB7"/>
    <w:rsid w:val="00B95430"/>
    <w:rsid w:val="00B96C61"/>
    <w:rsid w:val="00BA13C9"/>
    <w:rsid w:val="00BA26F2"/>
    <w:rsid w:val="00BA62D1"/>
    <w:rsid w:val="00BA7098"/>
    <w:rsid w:val="00BB63DC"/>
    <w:rsid w:val="00BC422C"/>
    <w:rsid w:val="00BD0F2D"/>
    <w:rsid w:val="00BD21DA"/>
    <w:rsid w:val="00BD23E4"/>
    <w:rsid w:val="00BE7873"/>
    <w:rsid w:val="00BF1104"/>
    <w:rsid w:val="00BF17C6"/>
    <w:rsid w:val="00BF5EE6"/>
    <w:rsid w:val="00BF720A"/>
    <w:rsid w:val="00C01B65"/>
    <w:rsid w:val="00C06689"/>
    <w:rsid w:val="00C0783C"/>
    <w:rsid w:val="00C103AC"/>
    <w:rsid w:val="00C120B6"/>
    <w:rsid w:val="00C21C61"/>
    <w:rsid w:val="00C22E07"/>
    <w:rsid w:val="00C2660D"/>
    <w:rsid w:val="00C3322D"/>
    <w:rsid w:val="00C4363C"/>
    <w:rsid w:val="00C47D22"/>
    <w:rsid w:val="00C5299D"/>
    <w:rsid w:val="00C53507"/>
    <w:rsid w:val="00C57BC0"/>
    <w:rsid w:val="00C6733B"/>
    <w:rsid w:val="00C7033C"/>
    <w:rsid w:val="00C7443D"/>
    <w:rsid w:val="00C778EC"/>
    <w:rsid w:val="00C84EB7"/>
    <w:rsid w:val="00C97192"/>
    <w:rsid w:val="00CA6883"/>
    <w:rsid w:val="00CB0DB4"/>
    <w:rsid w:val="00CC3645"/>
    <w:rsid w:val="00CC3A66"/>
    <w:rsid w:val="00CC7D10"/>
    <w:rsid w:val="00CC7EB2"/>
    <w:rsid w:val="00CD18FC"/>
    <w:rsid w:val="00CE2406"/>
    <w:rsid w:val="00CE7839"/>
    <w:rsid w:val="00CF45B3"/>
    <w:rsid w:val="00D0289C"/>
    <w:rsid w:val="00D02BC1"/>
    <w:rsid w:val="00D05231"/>
    <w:rsid w:val="00D05475"/>
    <w:rsid w:val="00D111D8"/>
    <w:rsid w:val="00D137B6"/>
    <w:rsid w:val="00D13F4F"/>
    <w:rsid w:val="00D213EF"/>
    <w:rsid w:val="00D27BF2"/>
    <w:rsid w:val="00D32541"/>
    <w:rsid w:val="00D40EBA"/>
    <w:rsid w:val="00D45DFA"/>
    <w:rsid w:val="00D55130"/>
    <w:rsid w:val="00D563A7"/>
    <w:rsid w:val="00D62630"/>
    <w:rsid w:val="00D771E5"/>
    <w:rsid w:val="00D77AE1"/>
    <w:rsid w:val="00D849AF"/>
    <w:rsid w:val="00D907DD"/>
    <w:rsid w:val="00D949B9"/>
    <w:rsid w:val="00D96C9D"/>
    <w:rsid w:val="00DA719C"/>
    <w:rsid w:val="00DC6FF5"/>
    <w:rsid w:val="00DD0DB5"/>
    <w:rsid w:val="00DD1DED"/>
    <w:rsid w:val="00DE2B3B"/>
    <w:rsid w:val="00DE3812"/>
    <w:rsid w:val="00DF0340"/>
    <w:rsid w:val="00DF5942"/>
    <w:rsid w:val="00E02F90"/>
    <w:rsid w:val="00E0484F"/>
    <w:rsid w:val="00E178EF"/>
    <w:rsid w:val="00E20676"/>
    <w:rsid w:val="00E22B74"/>
    <w:rsid w:val="00E25C3F"/>
    <w:rsid w:val="00E2643A"/>
    <w:rsid w:val="00E300FE"/>
    <w:rsid w:val="00E30D83"/>
    <w:rsid w:val="00E437D9"/>
    <w:rsid w:val="00E477DF"/>
    <w:rsid w:val="00E51C7F"/>
    <w:rsid w:val="00E60A22"/>
    <w:rsid w:val="00E62579"/>
    <w:rsid w:val="00E62AFC"/>
    <w:rsid w:val="00E64413"/>
    <w:rsid w:val="00E67220"/>
    <w:rsid w:val="00E72172"/>
    <w:rsid w:val="00E73E9D"/>
    <w:rsid w:val="00E813F6"/>
    <w:rsid w:val="00E91E32"/>
    <w:rsid w:val="00E92F0E"/>
    <w:rsid w:val="00E96D06"/>
    <w:rsid w:val="00EA1BCE"/>
    <w:rsid w:val="00EA52AB"/>
    <w:rsid w:val="00EA6EC0"/>
    <w:rsid w:val="00EB2F87"/>
    <w:rsid w:val="00EB6DDD"/>
    <w:rsid w:val="00EB7687"/>
    <w:rsid w:val="00EC1FFC"/>
    <w:rsid w:val="00EC4F16"/>
    <w:rsid w:val="00ED0B7C"/>
    <w:rsid w:val="00ED148E"/>
    <w:rsid w:val="00EE3988"/>
    <w:rsid w:val="00EE4CB6"/>
    <w:rsid w:val="00EE7CC2"/>
    <w:rsid w:val="00EF0FF4"/>
    <w:rsid w:val="00EF59E1"/>
    <w:rsid w:val="00EF6BBB"/>
    <w:rsid w:val="00F03F65"/>
    <w:rsid w:val="00F074A2"/>
    <w:rsid w:val="00F16838"/>
    <w:rsid w:val="00F24390"/>
    <w:rsid w:val="00F33A19"/>
    <w:rsid w:val="00F36076"/>
    <w:rsid w:val="00F423B2"/>
    <w:rsid w:val="00F427E7"/>
    <w:rsid w:val="00F43345"/>
    <w:rsid w:val="00F47271"/>
    <w:rsid w:val="00F537F4"/>
    <w:rsid w:val="00F54293"/>
    <w:rsid w:val="00F54713"/>
    <w:rsid w:val="00F562C9"/>
    <w:rsid w:val="00F56563"/>
    <w:rsid w:val="00F565D2"/>
    <w:rsid w:val="00F64BC1"/>
    <w:rsid w:val="00F74076"/>
    <w:rsid w:val="00F745C6"/>
    <w:rsid w:val="00F8482B"/>
    <w:rsid w:val="00F850A8"/>
    <w:rsid w:val="00F8547E"/>
    <w:rsid w:val="00F87C70"/>
    <w:rsid w:val="00F92320"/>
    <w:rsid w:val="00F970AE"/>
    <w:rsid w:val="00FA2771"/>
    <w:rsid w:val="00FA4DF6"/>
    <w:rsid w:val="00FA4EF6"/>
    <w:rsid w:val="00FA64F2"/>
    <w:rsid w:val="00FB4744"/>
    <w:rsid w:val="00FB708B"/>
    <w:rsid w:val="00FC0ADE"/>
    <w:rsid w:val="00FC4B0F"/>
    <w:rsid w:val="00FC79EA"/>
    <w:rsid w:val="00FD221C"/>
    <w:rsid w:val="00FD66B3"/>
    <w:rsid w:val="00FE31C7"/>
    <w:rsid w:val="00FE4CD7"/>
    <w:rsid w:val="00FF0D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CF7B095D-A671-41AE-A0F1-85598E2C4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4C0"/>
    <w:pPr>
      <w:spacing w:after="539" w:line="354" w:lineRule="auto"/>
      <w:ind w:left="705" w:right="-3" w:hanging="10"/>
      <w:jc w:val="both"/>
    </w:pPr>
    <w:rPr>
      <w:rFonts w:ascii="Arial" w:eastAsia="Arial" w:hAnsi="Arial" w:cs="Arial"/>
      <w:color w:val="000000"/>
      <w:sz w:val="24"/>
      <w:lang w:eastAsia="es-MX"/>
    </w:rPr>
  </w:style>
  <w:style w:type="paragraph" w:styleId="Ttulo1">
    <w:name w:val="heading 1"/>
    <w:basedOn w:val="Normal"/>
    <w:link w:val="Ttulo1Car"/>
    <w:uiPriority w:val="9"/>
    <w:qFormat/>
    <w:rsid w:val="00645821"/>
    <w:pPr>
      <w:spacing w:before="100" w:beforeAutospacing="1" w:after="100" w:afterAutospacing="1" w:line="240" w:lineRule="auto"/>
      <w:ind w:left="0" w:right="0" w:firstLine="0"/>
      <w:jc w:val="left"/>
      <w:outlineLvl w:val="0"/>
    </w:pPr>
    <w:rPr>
      <w:rFonts w:ascii="Times New Roman" w:eastAsia="Times New Roman" w:hAnsi="Times New Roman" w:cs="Times New Roman"/>
      <w:b/>
      <w:bCs/>
      <w:color w:val="auto"/>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4C0"/>
    <w:pPr>
      <w:tabs>
        <w:tab w:val="center" w:pos="4419"/>
        <w:tab w:val="right" w:pos="8838"/>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EncabezadoCar">
    <w:name w:val="Encabezado Car"/>
    <w:basedOn w:val="Fuentedeprrafopredeter"/>
    <w:link w:val="Encabezado"/>
    <w:uiPriority w:val="99"/>
    <w:rsid w:val="000724C0"/>
  </w:style>
  <w:style w:type="paragraph" w:styleId="Piedepgina">
    <w:name w:val="footer"/>
    <w:basedOn w:val="Normal"/>
    <w:link w:val="PiedepginaCar"/>
    <w:uiPriority w:val="99"/>
    <w:unhideWhenUsed/>
    <w:rsid w:val="000724C0"/>
    <w:pPr>
      <w:tabs>
        <w:tab w:val="center" w:pos="4419"/>
        <w:tab w:val="right" w:pos="8838"/>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PiedepginaCar">
    <w:name w:val="Pie de página Car"/>
    <w:basedOn w:val="Fuentedeprrafopredeter"/>
    <w:link w:val="Piedepgina"/>
    <w:uiPriority w:val="99"/>
    <w:rsid w:val="000724C0"/>
  </w:style>
  <w:style w:type="paragraph" w:customStyle="1" w:styleId="Cuerpo">
    <w:name w:val="Cuerpo"/>
    <w:rsid w:val="007F3B55"/>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style>
  <w:style w:type="character" w:customStyle="1" w:styleId="Ninguno">
    <w:name w:val="Ninguno"/>
    <w:rsid w:val="007F3B55"/>
  </w:style>
  <w:style w:type="paragraph" w:customStyle="1" w:styleId="Texto">
    <w:name w:val="Texto"/>
    <w:aliases w:val="independiente,independiente Car Car Car"/>
    <w:basedOn w:val="Normal"/>
    <w:link w:val="TextoCar"/>
    <w:qFormat/>
    <w:rsid w:val="00D02BC1"/>
    <w:pPr>
      <w:spacing w:after="101" w:line="216" w:lineRule="exact"/>
      <w:ind w:left="0" w:right="0" w:firstLine="288"/>
    </w:pPr>
    <w:rPr>
      <w:rFonts w:eastAsia="Times New Roman"/>
      <w:color w:val="auto"/>
      <w:sz w:val="18"/>
      <w:szCs w:val="18"/>
      <w:lang w:eastAsia="es-ES"/>
    </w:rPr>
  </w:style>
  <w:style w:type="paragraph" w:styleId="Textosinformato">
    <w:name w:val="Plain Text"/>
    <w:basedOn w:val="Normal"/>
    <w:link w:val="TextosinformatoCar"/>
    <w:rsid w:val="00A85E39"/>
    <w:pPr>
      <w:spacing w:after="0" w:line="240" w:lineRule="auto"/>
      <w:ind w:left="0" w:right="0" w:firstLine="0"/>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A85E39"/>
    <w:rPr>
      <w:rFonts w:ascii="Courier New" w:eastAsia="Times New Roman" w:hAnsi="Courier New" w:cs="Times New Roman"/>
      <w:sz w:val="20"/>
      <w:szCs w:val="20"/>
      <w:lang w:val="x-none" w:eastAsia="es-ES"/>
    </w:rPr>
  </w:style>
  <w:style w:type="paragraph" w:styleId="Prrafodelista">
    <w:name w:val="List Paragraph"/>
    <w:basedOn w:val="Normal"/>
    <w:uiPriority w:val="34"/>
    <w:qFormat/>
    <w:rsid w:val="000E3C26"/>
    <w:pPr>
      <w:ind w:left="720"/>
      <w:contextualSpacing/>
    </w:pPr>
  </w:style>
  <w:style w:type="paragraph" w:styleId="Textonotapie">
    <w:name w:val="footnote text"/>
    <w:basedOn w:val="Normal"/>
    <w:link w:val="TextonotapieCar"/>
    <w:uiPriority w:val="99"/>
    <w:unhideWhenUsed/>
    <w:rsid w:val="00C4363C"/>
    <w:pPr>
      <w:spacing w:after="0" w:line="240" w:lineRule="auto"/>
    </w:pPr>
    <w:rPr>
      <w:sz w:val="20"/>
      <w:szCs w:val="20"/>
    </w:rPr>
  </w:style>
  <w:style w:type="character" w:customStyle="1" w:styleId="TextonotapieCar">
    <w:name w:val="Texto nota pie Car"/>
    <w:basedOn w:val="Fuentedeprrafopredeter"/>
    <w:link w:val="Textonotapie"/>
    <w:uiPriority w:val="99"/>
    <w:rsid w:val="00C4363C"/>
    <w:rPr>
      <w:rFonts w:ascii="Arial" w:eastAsia="Arial" w:hAnsi="Arial" w:cs="Arial"/>
      <w:color w:val="000000"/>
      <w:sz w:val="20"/>
      <w:szCs w:val="20"/>
      <w:lang w:eastAsia="es-MX"/>
    </w:rPr>
  </w:style>
  <w:style w:type="character" w:styleId="Refdenotaalpie">
    <w:name w:val="footnote reference"/>
    <w:basedOn w:val="Fuentedeprrafopredeter"/>
    <w:uiPriority w:val="99"/>
    <w:unhideWhenUsed/>
    <w:rsid w:val="00C4363C"/>
    <w:rPr>
      <w:vertAlign w:val="superscript"/>
    </w:rPr>
  </w:style>
  <w:style w:type="character" w:customStyle="1" w:styleId="TextoCar">
    <w:name w:val="Texto Car"/>
    <w:link w:val="Texto"/>
    <w:locked/>
    <w:rsid w:val="00CC3645"/>
    <w:rPr>
      <w:rFonts w:ascii="Arial" w:eastAsia="Times New Roman" w:hAnsi="Arial" w:cs="Arial"/>
      <w:sz w:val="18"/>
      <w:szCs w:val="18"/>
      <w:lang w:eastAsia="es-ES"/>
    </w:rPr>
  </w:style>
  <w:style w:type="paragraph" w:styleId="Textoindependiente">
    <w:name w:val="Body Text"/>
    <w:basedOn w:val="Normal"/>
    <w:link w:val="TextoindependienteCar"/>
    <w:rsid w:val="00B75A13"/>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B75A13"/>
    <w:rPr>
      <w:rFonts w:ascii="Times New Roman" w:eastAsia="Times New Roman" w:hAnsi="Times New Roman" w:cs="Times New Roman"/>
      <w:sz w:val="28"/>
      <w:szCs w:val="20"/>
      <w:lang w:val="es-ES_tradnl" w:eastAsia="es-ES"/>
    </w:rPr>
  </w:style>
  <w:style w:type="table" w:styleId="Tablaconcuadrcula">
    <w:name w:val="Table Grid"/>
    <w:basedOn w:val="Tablanormal"/>
    <w:uiPriority w:val="39"/>
    <w:rsid w:val="00B75A13"/>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B63DC"/>
    <w:pPr>
      <w:autoSpaceDE w:val="0"/>
      <w:autoSpaceDN w:val="0"/>
      <w:adjustRightInd w:val="0"/>
      <w:spacing w:after="0" w:line="240" w:lineRule="auto"/>
    </w:pPr>
    <w:rPr>
      <w:rFonts w:ascii="Arial" w:eastAsia="Calibri" w:hAnsi="Arial" w:cs="Arial"/>
      <w:color w:val="000000"/>
      <w:sz w:val="24"/>
      <w:szCs w:val="24"/>
      <w:lang w:eastAsia="es-MX"/>
    </w:rPr>
  </w:style>
  <w:style w:type="character" w:styleId="Hipervnculo">
    <w:name w:val="Hyperlink"/>
    <w:basedOn w:val="Fuentedeprrafopredeter"/>
    <w:uiPriority w:val="99"/>
    <w:unhideWhenUsed/>
    <w:rsid w:val="00BF5EE6"/>
    <w:rPr>
      <w:color w:val="0000FF"/>
      <w:u w:val="single"/>
    </w:rPr>
  </w:style>
  <w:style w:type="character" w:customStyle="1" w:styleId="Ttulo1Car">
    <w:name w:val="Título 1 Car"/>
    <w:basedOn w:val="Fuentedeprrafopredeter"/>
    <w:link w:val="Ttulo1"/>
    <w:uiPriority w:val="9"/>
    <w:rsid w:val="00645821"/>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semiHidden/>
    <w:unhideWhenUsed/>
    <w:rsid w:val="00B022E4"/>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Textoennegrita">
    <w:name w:val="Strong"/>
    <w:basedOn w:val="Fuentedeprrafopredeter"/>
    <w:uiPriority w:val="22"/>
    <w:qFormat/>
    <w:rsid w:val="00BF17C6"/>
    <w:rPr>
      <w:b/>
      <w:bCs/>
    </w:rPr>
  </w:style>
  <w:style w:type="paragraph" w:styleId="Textodeglobo">
    <w:name w:val="Balloon Text"/>
    <w:basedOn w:val="Normal"/>
    <w:link w:val="TextodegloboCar"/>
    <w:uiPriority w:val="99"/>
    <w:semiHidden/>
    <w:unhideWhenUsed/>
    <w:rsid w:val="00A735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350C"/>
    <w:rPr>
      <w:rFonts w:ascii="Tahoma" w:eastAsia="Arial" w:hAnsi="Tahoma" w:cs="Tahoma"/>
      <w:color w:val="000000"/>
      <w:sz w:val="16"/>
      <w:szCs w:val="16"/>
      <w:lang w:eastAsia="es-MX"/>
    </w:rPr>
  </w:style>
  <w:style w:type="numbering" w:customStyle="1" w:styleId="Sinlista1">
    <w:name w:val="Sin lista1"/>
    <w:next w:val="Sinlista"/>
    <w:uiPriority w:val="99"/>
    <w:semiHidden/>
    <w:unhideWhenUsed/>
    <w:rsid w:val="00791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88511">
      <w:bodyDiv w:val="1"/>
      <w:marLeft w:val="0"/>
      <w:marRight w:val="0"/>
      <w:marTop w:val="0"/>
      <w:marBottom w:val="0"/>
      <w:divBdr>
        <w:top w:val="none" w:sz="0" w:space="0" w:color="auto"/>
        <w:left w:val="none" w:sz="0" w:space="0" w:color="auto"/>
        <w:bottom w:val="none" w:sz="0" w:space="0" w:color="auto"/>
        <w:right w:val="none" w:sz="0" w:space="0" w:color="auto"/>
      </w:divBdr>
    </w:div>
    <w:div w:id="170027655">
      <w:bodyDiv w:val="1"/>
      <w:marLeft w:val="0"/>
      <w:marRight w:val="0"/>
      <w:marTop w:val="0"/>
      <w:marBottom w:val="0"/>
      <w:divBdr>
        <w:top w:val="none" w:sz="0" w:space="0" w:color="auto"/>
        <w:left w:val="none" w:sz="0" w:space="0" w:color="auto"/>
        <w:bottom w:val="none" w:sz="0" w:space="0" w:color="auto"/>
        <w:right w:val="none" w:sz="0" w:space="0" w:color="auto"/>
      </w:divBdr>
    </w:div>
    <w:div w:id="27763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gob.mx/jurisprudenciaytesis/compilacion.htm"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10.0.0.250\leyes%20actualizadas\DISCO072\LEY%20DE%20ACCESO%20DE%20LAS%20MUJERES%20LIBRE%20DE%20VIOLENCIA%20(&#250;ltima%20ref-%2020-DIC-17).doc" TargetMode="External"/><Relationship Id="rId14" Type="http://schemas.openxmlformats.org/officeDocument/2006/relationships/image" Target="media/image5.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e.gob.mx/jurisprudenciaytesis/compilacion.htm" TargetMode="External"/><Relationship Id="rId2" Type="http://schemas.openxmlformats.org/officeDocument/2006/relationships/hyperlink" Target="https://www.te.gob.mx/jurisprudenciaytesis/compilacion.htm" TargetMode="External"/><Relationship Id="rId1" Type="http://schemas.openxmlformats.org/officeDocument/2006/relationships/hyperlink" Target="http://sief.te.gob.mx/iuse/tesisjur.aspx?idtesis=11/2018&amp;tpoBusqueda=S&amp;sWord=11/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B5032-1B51-487F-8EFE-0D9A80E38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112</Pages>
  <Words>34449</Words>
  <Characters>189475</Characters>
  <Application>Microsoft Office Word</Application>
  <DocSecurity>0</DocSecurity>
  <Lines>1578</Lines>
  <Paragraphs>446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tecnico</dc:creator>
  <cp:keywords/>
  <dc:description/>
  <cp:lastModifiedBy>jimena</cp:lastModifiedBy>
  <cp:revision>423</cp:revision>
  <cp:lastPrinted>2020-07-03T17:05:00Z</cp:lastPrinted>
  <dcterms:created xsi:type="dcterms:W3CDTF">2020-06-26T18:03:00Z</dcterms:created>
  <dcterms:modified xsi:type="dcterms:W3CDTF">2020-07-03T17:06:00Z</dcterms:modified>
</cp:coreProperties>
</file>